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7596" w14:textId="29EBFA50" w:rsidR="002D65E5" w:rsidRPr="007D30F7" w:rsidRDefault="002D65E5" w:rsidP="00934E21">
      <w:pPr>
        <w:rPr>
          <w:rFonts w:asciiTheme="minorHAnsi" w:hAnsiTheme="minorHAnsi" w:cstheme="minorHAnsi"/>
          <w:b/>
          <w:bCs/>
          <w:color w:val="FFAA00"/>
        </w:rPr>
      </w:pPr>
      <w:r w:rsidRPr="007D30F7">
        <w:rPr>
          <w:rFonts w:asciiTheme="minorHAnsi" w:hAnsiTheme="minorHAnsi" w:cstheme="minorHAnsi"/>
          <w:b/>
          <w:bCs/>
          <w:color w:val="FFAA00"/>
        </w:rPr>
        <w:t>Presseinformation CleanControlling GmbH</w:t>
      </w:r>
    </w:p>
    <w:p w14:paraId="3DBAB4B9" w14:textId="3E9C8ACA" w:rsidR="001C1DAC" w:rsidRPr="002C3377" w:rsidRDefault="001C1DAC" w:rsidP="00DD5BF1">
      <w:pPr>
        <w:rPr>
          <w:rFonts w:asciiTheme="minorHAnsi" w:hAnsiTheme="minorHAnsi" w:cstheme="minorHAnsi"/>
          <w:b/>
        </w:rPr>
      </w:pPr>
    </w:p>
    <w:p w14:paraId="599A8A77" w14:textId="5F113708" w:rsidR="00DD5BF1" w:rsidRPr="002C3377" w:rsidRDefault="00DD5BF1" w:rsidP="00CB64FF">
      <w:pPr>
        <w:spacing w:after="120"/>
        <w:rPr>
          <w:rFonts w:asciiTheme="minorHAnsi" w:hAnsiTheme="minorHAnsi" w:cstheme="minorHAnsi"/>
          <w:b/>
        </w:rPr>
      </w:pPr>
      <w:r w:rsidRPr="002C3377">
        <w:rPr>
          <w:rFonts w:asciiTheme="minorHAnsi" w:hAnsiTheme="minorHAnsi" w:cstheme="minorHAnsi"/>
          <w:b/>
        </w:rPr>
        <w:t>CleanControlling auf der parts2clean 2022 in Stuttgart, 11. - 13. Oktober</w:t>
      </w:r>
      <w:r w:rsidR="00220834" w:rsidRPr="002C3377">
        <w:rPr>
          <w:rFonts w:asciiTheme="minorHAnsi" w:hAnsiTheme="minorHAnsi" w:cstheme="minorHAnsi"/>
          <w:b/>
        </w:rPr>
        <w:t xml:space="preserve"> (Halle 4, B60)</w:t>
      </w:r>
    </w:p>
    <w:p w14:paraId="6E4A2FF9" w14:textId="4D30A744" w:rsidR="00DD5BF1" w:rsidRPr="002C3377" w:rsidRDefault="00DD5BF1" w:rsidP="00CB64FF">
      <w:pPr>
        <w:spacing w:after="120"/>
        <w:rPr>
          <w:rFonts w:asciiTheme="minorHAnsi" w:hAnsiTheme="minorHAnsi" w:cstheme="minorHAnsi"/>
          <w:b/>
        </w:rPr>
      </w:pPr>
      <w:r w:rsidRPr="002C3377">
        <w:rPr>
          <w:rFonts w:asciiTheme="minorHAnsi" w:hAnsiTheme="minorHAnsi" w:cstheme="minorHAnsi"/>
          <w:b/>
          <w:sz w:val="28"/>
          <w:szCs w:val="28"/>
        </w:rPr>
        <w:t>Saugextraktion – benutzerfreundlich und zuverlässig</w:t>
      </w:r>
    </w:p>
    <w:p w14:paraId="6D4357B2" w14:textId="33E06629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Style w:val="Fett"/>
          <w:rFonts w:asciiTheme="minorHAnsi" w:hAnsiTheme="minorHAnsi" w:cstheme="minorHAnsi"/>
          <w:sz w:val="22"/>
          <w:szCs w:val="22"/>
        </w:rPr>
        <w:t xml:space="preserve">CleanControlling präsentiert das neue Partikel-Saugextraktionssystem C|PS³apex. </w:t>
      </w:r>
    </w:p>
    <w:p w14:paraId="4B8834D6" w14:textId="36973BCE" w:rsidR="00D7329C" w:rsidRPr="00D7329C" w:rsidRDefault="00813276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Technische Sauberkeit von Automotive-Bauteilen, aber auch Bauteile und Komponenten im Bereich der Elektro-/Elektronikprodukt</w:t>
      </w:r>
      <w:r w:rsidR="00410C2E">
        <w:rPr>
          <w:rFonts w:asciiTheme="minorHAnsi" w:hAnsiTheme="minorHAnsi" w:cstheme="minorHAnsi"/>
          <w:sz w:val="22"/>
          <w:szCs w:val="22"/>
        </w:rPr>
        <w:t>ion</w:t>
      </w:r>
      <w:r>
        <w:rPr>
          <w:rFonts w:asciiTheme="minorHAnsi" w:hAnsiTheme="minorHAnsi" w:cstheme="minorHAnsi"/>
          <w:sz w:val="22"/>
          <w:szCs w:val="22"/>
        </w:rPr>
        <w:t xml:space="preserve"> gewinnt in Verbindung mit neuen Technologien zunehmend an Bedeutung und damit auch Sauberkeitsprüfungen von </w:t>
      </w:r>
      <w:r w:rsidR="00410C2E">
        <w:rPr>
          <w:rFonts w:asciiTheme="minorHAnsi" w:hAnsiTheme="minorHAnsi" w:cstheme="minorHAnsi"/>
          <w:sz w:val="22"/>
          <w:szCs w:val="22"/>
        </w:rPr>
        <w:t xml:space="preserve">Bauteilen und dem Prozessumfeld. Diese indirekte Prüfung erfordert einen Probenahmeschritt, die sogenannte Extraktion. </w:t>
      </w:r>
      <w:r w:rsidR="00D7329C" w:rsidRPr="00D7329C">
        <w:rPr>
          <w:rFonts w:asciiTheme="minorHAnsi" w:hAnsiTheme="minorHAnsi" w:cstheme="minorHAnsi"/>
          <w:sz w:val="22"/>
          <w:szCs w:val="22"/>
        </w:rPr>
        <w:t>Die Nassextraktion und die Luftextraktion durch Abblasen sind seit Jahren Stand der Technik. Zwischenzeitlich hat sich das Bauteilspektrum in Verbindung mit der E-Mobilität</w:t>
      </w:r>
      <w:r w:rsidR="004469DE">
        <w:rPr>
          <w:rFonts w:asciiTheme="minorHAnsi" w:hAnsiTheme="minorHAnsi" w:cstheme="minorHAnsi"/>
          <w:sz w:val="22"/>
          <w:szCs w:val="22"/>
        </w:rPr>
        <w:t xml:space="preserve"> und Assistenzsystemen</w:t>
      </w:r>
      <w:r w:rsidR="00D7329C" w:rsidRPr="00D7329C">
        <w:rPr>
          <w:rFonts w:asciiTheme="minorHAnsi" w:hAnsiTheme="minorHAnsi" w:cstheme="minorHAnsi"/>
          <w:sz w:val="22"/>
          <w:szCs w:val="22"/>
        </w:rPr>
        <w:t xml:space="preserve"> stark verändert, für das auch diese Methoden an Grenzen sto</w:t>
      </w:r>
      <w:r w:rsidR="00D7329C">
        <w:rPr>
          <w:rFonts w:asciiTheme="minorHAnsi" w:hAnsiTheme="minorHAnsi" w:cstheme="minorHAnsi"/>
          <w:sz w:val="22"/>
          <w:szCs w:val="22"/>
        </w:rPr>
        <w:t>ß</w:t>
      </w:r>
      <w:r w:rsidR="00D7329C" w:rsidRPr="00D7329C">
        <w:rPr>
          <w:rFonts w:asciiTheme="minorHAnsi" w:hAnsiTheme="minorHAnsi" w:cstheme="minorHAnsi"/>
          <w:sz w:val="22"/>
          <w:szCs w:val="22"/>
        </w:rPr>
        <w:t xml:space="preserve">en. </w:t>
      </w:r>
    </w:p>
    <w:p w14:paraId="435FC23E" w14:textId="643D8B91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Fonts w:asciiTheme="minorHAnsi" w:hAnsiTheme="minorHAnsi" w:cstheme="minorHAnsi"/>
          <w:sz w:val="22"/>
          <w:szCs w:val="22"/>
        </w:rPr>
        <w:t>CleanControlling hat</w:t>
      </w:r>
      <w:r w:rsidR="004469DE">
        <w:rPr>
          <w:rFonts w:asciiTheme="minorHAnsi" w:hAnsiTheme="minorHAnsi" w:cstheme="minorHAnsi"/>
          <w:sz w:val="22"/>
          <w:szCs w:val="22"/>
        </w:rPr>
        <w:t xml:space="preserve"> daher</w:t>
      </w:r>
      <w:r w:rsidRPr="00D7329C">
        <w:rPr>
          <w:rFonts w:asciiTheme="minorHAnsi" w:hAnsiTheme="minorHAnsi" w:cstheme="minorHAnsi"/>
          <w:sz w:val="22"/>
          <w:szCs w:val="22"/>
        </w:rPr>
        <w:t xml:space="preserve"> das </w:t>
      </w:r>
      <w:r w:rsidR="004469DE" w:rsidRPr="00D7329C">
        <w:rPr>
          <w:rFonts w:asciiTheme="minorHAnsi" w:hAnsiTheme="minorHAnsi" w:cstheme="minorHAnsi"/>
          <w:sz w:val="22"/>
          <w:szCs w:val="22"/>
        </w:rPr>
        <w:t>ergänzend</w:t>
      </w:r>
      <w:r w:rsidR="004469DE">
        <w:rPr>
          <w:rFonts w:asciiTheme="minorHAnsi" w:hAnsiTheme="minorHAnsi" w:cstheme="minorHAnsi"/>
          <w:sz w:val="22"/>
          <w:szCs w:val="22"/>
        </w:rPr>
        <w:t>e</w:t>
      </w:r>
      <w:r w:rsidR="004469DE" w:rsidRPr="00D7329C">
        <w:rPr>
          <w:rFonts w:asciiTheme="minorHAnsi" w:hAnsiTheme="minorHAnsi" w:cstheme="minorHAnsi"/>
          <w:sz w:val="22"/>
          <w:szCs w:val="22"/>
        </w:rPr>
        <w:t xml:space="preserve"> </w:t>
      </w:r>
      <w:r w:rsidRPr="00D7329C">
        <w:rPr>
          <w:rFonts w:asciiTheme="minorHAnsi" w:hAnsiTheme="minorHAnsi" w:cstheme="minorHAnsi"/>
          <w:sz w:val="22"/>
          <w:szCs w:val="22"/>
        </w:rPr>
        <w:t>Verfahren der Saugextraktion entwickelt. Diese Partikelsaugextraktion stellt eine Variante der Luftextraktion aus der VDA 19.1 / ISO 16232 dar</w:t>
      </w:r>
      <w:r w:rsidR="004D0D6B">
        <w:rPr>
          <w:rFonts w:asciiTheme="minorHAnsi" w:hAnsiTheme="minorHAnsi" w:cstheme="minorHAnsi"/>
          <w:sz w:val="22"/>
          <w:szCs w:val="22"/>
        </w:rPr>
        <w:t xml:space="preserve">. Die </w:t>
      </w:r>
      <w:r w:rsidRPr="00D7329C">
        <w:rPr>
          <w:rFonts w:asciiTheme="minorHAnsi" w:hAnsiTheme="minorHAnsi" w:cstheme="minorHAnsi"/>
          <w:sz w:val="22"/>
          <w:szCs w:val="22"/>
        </w:rPr>
        <w:t>Qualifizierung</w:t>
      </w:r>
      <w:r w:rsidR="004D0D6B">
        <w:rPr>
          <w:rFonts w:asciiTheme="minorHAnsi" w:hAnsiTheme="minorHAnsi" w:cstheme="minorHAnsi"/>
          <w:sz w:val="22"/>
          <w:szCs w:val="22"/>
        </w:rPr>
        <w:t xml:space="preserve"> der Prüfparameter</w:t>
      </w:r>
      <w:r w:rsidRPr="00D7329C">
        <w:rPr>
          <w:rFonts w:asciiTheme="minorHAnsi" w:hAnsiTheme="minorHAnsi" w:cstheme="minorHAnsi"/>
          <w:sz w:val="22"/>
          <w:szCs w:val="22"/>
        </w:rPr>
        <w:t xml:space="preserve"> </w:t>
      </w:r>
      <w:r w:rsidR="004D0D6B">
        <w:rPr>
          <w:rFonts w:asciiTheme="minorHAnsi" w:hAnsiTheme="minorHAnsi" w:cstheme="minorHAnsi"/>
          <w:sz w:val="22"/>
          <w:szCs w:val="22"/>
        </w:rPr>
        <w:t xml:space="preserve">mittels Abklingmessung und die </w:t>
      </w:r>
      <w:r w:rsidRPr="00D7329C">
        <w:rPr>
          <w:rFonts w:asciiTheme="minorHAnsi" w:hAnsiTheme="minorHAnsi" w:cstheme="minorHAnsi"/>
          <w:sz w:val="22"/>
          <w:szCs w:val="22"/>
        </w:rPr>
        <w:t xml:space="preserve">lichtoptische Analyse </w:t>
      </w:r>
      <w:r w:rsidR="004D0D6B">
        <w:rPr>
          <w:rFonts w:asciiTheme="minorHAnsi" w:hAnsiTheme="minorHAnsi" w:cstheme="minorHAnsi"/>
          <w:sz w:val="22"/>
          <w:szCs w:val="22"/>
        </w:rPr>
        <w:t xml:space="preserve">erfolgen nach diesen Normen und sichern </w:t>
      </w:r>
      <w:r w:rsidRPr="00D7329C">
        <w:rPr>
          <w:rFonts w:asciiTheme="minorHAnsi" w:hAnsiTheme="minorHAnsi" w:cstheme="minorHAnsi"/>
          <w:sz w:val="22"/>
          <w:szCs w:val="22"/>
        </w:rPr>
        <w:t xml:space="preserve">damit reproduzierbare Ergebnisse. </w:t>
      </w:r>
    </w:p>
    <w:p w14:paraId="4BABAFD2" w14:textId="24B124F5" w:rsidR="00D7329C" w:rsidRPr="00D7329C" w:rsidRDefault="00D7329C" w:rsidP="00D7329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D7329C">
        <w:rPr>
          <w:rFonts w:asciiTheme="minorHAnsi" w:hAnsiTheme="minorHAnsi" w:cstheme="minorHAnsi"/>
          <w:sz w:val="22"/>
          <w:szCs w:val="22"/>
        </w:rPr>
        <w:t xml:space="preserve">Neu ist das Saugextraktionssystem </w:t>
      </w:r>
      <w:r w:rsidRPr="00D7329C">
        <w:rPr>
          <w:rStyle w:val="Fett"/>
          <w:rFonts w:asciiTheme="minorHAnsi" w:hAnsiTheme="minorHAnsi" w:cstheme="minorHAnsi"/>
          <w:sz w:val="22"/>
          <w:szCs w:val="22"/>
        </w:rPr>
        <w:t>C|PS³apex</w:t>
      </w:r>
      <w:r w:rsidRPr="00D7329C">
        <w:rPr>
          <w:rFonts w:asciiTheme="minorHAnsi" w:hAnsiTheme="minorHAnsi" w:cstheme="minorHAnsi"/>
          <w:sz w:val="22"/>
          <w:szCs w:val="22"/>
        </w:rPr>
        <w:t xml:space="preserve"> als grundlegende Neuentwicklung des bisherigen Saugextraktionssystem C|PS² von CleanControlling. Neben dem ergonomischen Redesign des Systems führt jetzt die benutzerfreundliche digitale Steuerung mit Sprachansagen und Bildschirmanzeige durch den frei programmierbaren Prüfablauf. </w:t>
      </w:r>
      <w:r w:rsidR="004D0D6B">
        <w:rPr>
          <w:rFonts w:asciiTheme="minorHAnsi" w:hAnsiTheme="minorHAnsi" w:cstheme="minorHAnsi"/>
          <w:sz w:val="22"/>
          <w:szCs w:val="22"/>
        </w:rPr>
        <w:t xml:space="preserve">Die gespeicherten Prüfparameter gewährleisten reproduzierbare Prüfabläufe. Das System zeichnet sich besonders durch die Unabhängigkeit von geschlossenen Prüfräumen und dem mobilen Einsatz aus. </w:t>
      </w:r>
      <w:r w:rsidR="003A6925">
        <w:rPr>
          <w:rFonts w:asciiTheme="minorHAnsi" w:hAnsiTheme="minorHAnsi" w:cstheme="minorHAnsi"/>
          <w:sz w:val="22"/>
          <w:szCs w:val="22"/>
        </w:rPr>
        <w:t xml:space="preserve">Die Anwendungsgebiete weiten sich dadurch auf Verpackungsanalysen, Prozessoptimierung in der Logistik und Produktion neben dem klassischen Einsatz im Sauberkeitslabor aus. </w:t>
      </w:r>
    </w:p>
    <w:p w14:paraId="3F83C238" w14:textId="01B8FCDD" w:rsidR="002C3377" w:rsidRPr="002C3377" w:rsidRDefault="002C3377" w:rsidP="002C3377">
      <w:pPr>
        <w:pBdr>
          <w:bottom w:val="single" w:sz="4" w:space="1" w:color="auto"/>
        </w:pBd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C225AF8" w14:textId="3688A903" w:rsidR="002C3377" w:rsidRPr="002C3377" w:rsidRDefault="002C3377" w:rsidP="002C3377">
      <w:pP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Nicht zur Veröffentlichung:</w:t>
      </w:r>
    </w:p>
    <w:p w14:paraId="59E7ABD5" w14:textId="19FEFA91" w:rsidR="002C3377" w:rsidRPr="002C3377" w:rsidRDefault="002C3377" w:rsidP="002C3377">
      <w:pPr>
        <w:spacing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Wir freuen uns auf die Zusendung eines Belegexemplars bzw. Veröffentlichungslinks. Vielen Dank im Voraus. </w:t>
      </w:r>
    </w:p>
    <w:p w14:paraId="01D2EE45" w14:textId="25849A5B" w:rsidR="00010014" w:rsidRPr="002C3377" w:rsidRDefault="00010014" w:rsidP="0022083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Anzahl der Zeichen (mit Leerzeichen): </w:t>
      </w:r>
      <w:r w:rsidR="003A692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1789</w:t>
      </w:r>
    </w:p>
    <w:p w14:paraId="77C3CFD3" w14:textId="29CFF43F" w:rsidR="00220834" w:rsidRPr="002C3377" w:rsidRDefault="00220834" w:rsidP="0022083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AA22B67" w14:textId="28202C18" w:rsidR="00010014" w:rsidRPr="002C3377" w:rsidRDefault="004A3109" w:rsidP="00F72877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20CA2987" wp14:editId="5BEB755C">
            <wp:simplePos x="0" y="0"/>
            <wp:positionH relativeFrom="column">
              <wp:posOffset>4594860</wp:posOffset>
            </wp:positionH>
            <wp:positionV relativeFrom="paragraph">
              <wp:posOffset>62865</wp:posOffset>
            </wp:positionV>
            <wp:extent cx="1647825" cy="2121535"/>
            <wp:effectExtent l="0" t="0" r="9525" b="0"/>
            <wp:wrapSquare wrapText="bothSides"/>
            <wp:docPr id="3" name="Grafik 3" descr="Ein Bild, das Wand, drinnen, Mikro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and, drinnen, Mikroskop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14"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Ansprechpartner für die Redaktion:</w:t>
      </w:r>
    </w:p>
    <w:p w14:paraId="5B8BA895" w14:textId="2F212C30" w:rsidR="00010014" w:rsidRPr="002C3377" w:rsidRDefault="00010014" w:rsidP="002C3377">
      <w:pPr>
        <w:spacing w:after="100" w:afterAutospacing="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Christoph Wolfsperger</w:t>
      </w: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+49 (0)7465 92 96 78-44</w:t>
      </w: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hyperlink r:id="rId8" w:history="1">
        <w:r w:rsidRPr="002C3377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c.wolfsperger@cleancontrolling.de</w:t>
        </w:r>
      </w:hyperlink>
    </w:p>
    <w:p w14:paraId="138B85BF" w14:textId="6085FD6C" w:rsidR="00010014" w:rsidRPr="002C3377" w:rsidRDefault="00010014" w:rsidP="00010014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EAAB973" w14:textId="77777777" w:rsidR="004A3109" w:rsidRDefault="00010014" w:rsidP="002D65E5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Bildunterschrift: </w:t>
      </w:r>
    </w:p>
    <w:p w14:paraId="01D004D9" w14:textId="7B0FF804" w:rsidR="009576F9" w:rsidRPr="002C3377" w:rsidRDefault="00010014" w:rsidP="002D65E5">
      <w:p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C|PS³apex – </w:t>
      </w:r>
      <w:r w:rsidR="00220834"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neue</w:t>
      </w:r>
      <w:r w:rsidRPr="002C33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 Partikel-Saugextraktionssystem (Quelle: CleanControlling)</w:t>
      </w:r>
    </w:p>
    <w:sectPr w:rsidR="009576F9" w:rsidRPr="002C3377" w:rsidSect="007D4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74" w:right="96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02B7" w14:textId="77777777" w:rsidR="002D65E5" w:rsidRDefault="002D65E5">
      <w:r>
        <w:separator/>
      </w:r>
    </w:p>
  </w:endnote>
  <w:endnote w:type="continuationSeparator" w:id="0">
    <w:p w14:paraId="35BD8420" w14:textId="77777777" w:rsidR="002D65E5" w:rsidRDefault="002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6CF6" w14:textId="77777777" w:rsidR="00C402E8" w:rsidRDefault="00C402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BFBF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827"/>
      <w:gridCol w:w="2790"/>
    </w:tblGrid>
    <w:tr w:rsidR="00671D96" w:rsidRPr="00E034E1" w14:paraId="6403F1C6" w14:textId="77777777" w:rsidTr="00616AC8">
      <w:tc>
        <w:tcPr>
          <w:tcW w:w="3331" w:type="dxa"/>
        </w:tcPr>
        <w:p w14:paraId="2B3F01F5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  <w:sz w:val="16"/>
            </w:rPr>
          </w:pPr>
        </w:p>
      </w:tc>
      <w:tc>
        <w:tcPr>
          <w:tcW w:w="3827" w:type="dxa"/>
        </w:tcPr>
        <w:p w14:paraId="2B3ADC76" w14:textId="77777777" w:rsidR="00C55554" w:rsidRPr="005717BD" w:rsidRDefault="00B72348">
          <w:pPr>
            <w:pStyle w:val="Fuzeile"/>
            <w:jc w:val="center"/>
            <w:rPr>
              <w:rFonts w:ascii="Calibri" w:hAnsi="Calibri"/>
              <w:color w:val="3D4746"/>
              <w:sz w:val="16"/>
            </w:rPr>
          </w:pP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PAGE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t>/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NUMPAGES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</w:p>
      </w:tc>
      <w:tc>
        <w:tcPr>
          <w:tcW w:w="2790" w:type="dxa"/>
        </w:tcPr>
        <w:p w14:paraId="0C286726" w14:textId="77777777" w:rsidR="007D4D65" w:rsidRPr="00E034E1" w:rsidRDefault="007D4D65" w:rsidP="007D4D65">
          <w:pPr>
            <w:pStyle w:val="Kopf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  <w:p w14:paraId="0509CCD6" w14:textId="77777777" w:rsidR="00C55554" w:rsidRPr="00E034E1" w:rsidRDefault="00C55554">
          <w:pPr>
            <w:pStyle w:val="Fu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</w:tc>
    </w:tr>
    <w:tr w:rsidR="00C55554" w:rsidRPr="00616AC8" w14:paraId="0DB823AF" w14:textId="77777777" w:rsidTr="00616AC8">
      <w:trPr>
        <w:cantSplit/>
      </w:trPr>
      <w:tc>
        <w:tcPr>
          <w:tcW w:w="9948" w:type="dxa"/>
          <w:gridSpan w:val="3"/>
        </w:tcPr>
        <w:p w14:paraId="065F3670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</w:rPr>
          </w:pPr>
        </w:p>
      </w:tc>
    </w:tr>
  </w:tbl>
  <w:p w14:paraId="6C3D9E81" w14:textId="77777777" w:rsidR="00C55554" w:rsidRDefault="00C55554" w:rsidP="002A429E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67E" w14:textId="77777777" w:rsidR="00C402E8" w:rsidRDefault="00C40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7C7A" w14:textId="77777777" w:rsidR="002D65E5" w:rsidRDefault="002D65E5">
      <w:r>
        <w:separator/>
      </w:r>
    </w:p>
  </w:footnote>
  <w:footnote w:type="continuationSeparator" w:id="0">
    <w:p w14:paraId="1CDF8744" w14:textId="77777777" w:rsidR="002D65E5" w:rsidRDefault="002D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4AA0" w14:textId="77777777" w:rsidR="00C402E8" w:rsidRDefault="00C402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BFBFBF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895"/>
      <w:gridCol w:w="3428"/>
    </w:tblGrid>
    <w:tr w:rsidR="00C55554" w:rsidRPr="003A6925" w14:paraId="1DE0881C" w14:textId="77777777" w:rsidTr="00503F93">
      <w:tc>
        <w:tcPr>
          <w:tcW w:w="5245" w:type="dxa"/>
        </w:tcPr>
        <w:p w14:paraId="7505F62F" w14:textId="190B624C" w:rsidR="00C55554" w:rsidRPr="002D65E5" w:rsidRDefault="002D65E5" w:rsidP="00671D96">
          <w:pPr>
            <w:pStyle w:val="Kopfzeile"/>
            <w:spacing w:after="120"/>
            <w:rPr>
              <w:rFonts w:ascii="Calibri" w:hAnsi="Calibri" w:cs="Calibri"/>
              <w:b/>
              <w:color w:val="3D4746"/>
              <w:szCs w:val="24"/>
              <w:lang w:val="en-US"/>
            </w:rPr>
          </w:pPr>
          <w:r w:rsidRPr="002D65E5">
            <w:rPr>
              <w:rFonts w:ascii="Calibri" w:hAnsi="Calibri" w:cs="Calibri"/>
              <w:b/>
              <w:color w:val="3D4746"/>
              <w:szCs w:val="24"/>
              <w:lang w:val="en-US"/>
            </w:rPr>
            <w:t xml:space="preserve">Pressetext: </w:t>
          </w:r>
          <w:r w:rsidR="00934E21" w:rsidRPr="002D65E5">
            <w:rPr>
              <w:rFonts w:ascii="Calibri" w:hAnsi="Calibri" w:cs="Calibri"/>
              <w:b/>
              <w:color w:val="3D4746"/>
              <w:szCs w:val="24"/>
              <w:lang w:val="en-US"/>
            </w:rPr>
            <w:br/>
          </w:r>
          <w:r w:rsidRPr="002D65E5">
            <w:rPr>
              <w:rFonts w:ascii="Calibri" w:hAnsi="Calibri" w:cs="Calibri"/>
              <w:bCs/>
              <w:color w:val="3D4746"/>
              <w:sz w:val="22"/>
              <w:szCs w:val="22"/>
              <w:lang w:val="en-US"/>
            </w:rPr>
            <w:t xml:space="preserve">parts2clean - </w:t>
          </w:r>
          <w:r w:rsidR="003A6925">
            <w:rPr>
              <w:rFonts w:ascii="Calibri" w:hAnsi="Calibri" w:cs="Calibri"/>
              <w:bCs/>
              <w:color w:val="3D4746"/>
              <w:sz w:val="22"/>
              <w:szCs w:val="22"/>
              <w:lang w:val="en-US"/>
            </w:rPr>
            <w:t>Mittel</w:t>
          </w:r>
        </w:p>
        <w:p w14:paraId="00C265E9" w14:textId="53E961BC" w:rsidR="00671D96" w:rsidRPr="00934E21" w:rsidRDefault="002D65E5" w:rsidP="007D4D65">
          <w:pPr>
            <w:pStyle w:val="Kopfzeile"/>
            <w:rPr>
              <w:rFonts w:ascii="Verdana" w:hAnsi="Verdana"/>
              <w:color w:val="808080" w:themeColor="background1" w:themeShade="80"/>
              <w:sz w:val="20"/>
              <w:lang w:val="en-US"/>
            </w:rPr>
          </w:pPr>
          <w:r w:rsidRPr="002D65E5">
            <w:rPr>
              <w:rFonts w:ascii="Calibri" w:hAnsi="Calibri" w:cs="Calibri"/>
              <w:color w:val="3D4746"/>
              <w:sz w:val="20"/>
              <w:lang w:val="en-US"/>
            </w:rPr>
            <w:t>Christoph Wolfsperger</w:t>
          </w:r>
          <w:r w:rsidR="00D7329C">
            <w:rPr>
              <w:rFonts w:ascii="Calibri" w:hAnsi="Calibri" w:cs="Calibri"/>
              <w:color w:val="3D4746"/>
              <w:sz w:val="20"/>
              <w:lang w:val="en-US"/>
            </w:rPr>
            <w:t xml:space="preserve">, </w:t>
          </w:r>
          <w:r w:rsidR="00C402E8">
            <w:rPr>
              <w:rFonts w:ascii="Calibri" w:hAnsi="Calibri" w:cs="Calibri"/>
              <w:color w:val="3D4746"/>
              <w:sz w:val="20"/>
              <w:lang w:val="en-US"/>
            </w:rPr>
            <w:t>8</w:t>
          </w:r>
          <w:r w:rsidR="00D7329C">
            <w:rPr>
              <w:rFonts w:ascii="Calibri" w:hAnsi="Calibri" w:cs="Calibri"/>
              <w:color w:val="3D4746"/>
              <w:sz w:val="20"/>
              <w:lang w:val="en-US"/>
            </w:rPr>
            <w:t>.09.2022</w:t>
          </w:r>
        </w:p>
      </w:tc>
      <w:tc>
        <w:tcPr>
          <w:tcW w:w="895" w:type="dxa"/>
        </w:tcPr>
        <w:p w14:paraId="3CCC406F" w14:textId="77777777" w:rsidR="00C55554" w:rsidRPr="00671D96" w:rsidRDefault="00C55554">
          <w:pPr>
            <w:pStyle w:val="Kopfzeile"/>
            <w:jc w:val="right"/>
            <w:rPr>
              <w:rFonts w:ascii="Calibri" w:hAnsi="Calibri"/>
              <w:color w:val="808080" w:themeColor="background1" w:themeShade="80"/>
              <w:sz w:val="20"/>
              <w:lang w:val="en-US"/>
            </w:rPr>
          </w:pPr>
        </w:p>
      </w:tc>
      <w:tc>
        <w:tcPr>
          <w:tcW w:w="3428" w:type="dxa"/>
        </w:tcPr>
        <w:p w14:paraId="02D0C349" w14:textId="77777777" w:rsidR="0064654B" w:rsidRPr="00004748" w:rsidRDefault="0064654B" w:rsidP="0064654B">
          <w:pPr>
            <w:pStyle w:val="Kopfzeile"/>
            <w:jc w:val="center"/>
            <w:rPr>
              <w:rFonts w:ascii="Calibri" w:hAnsi="Calibri"/>
              <w:lang w:val="en-US"/>
            </w:rPr>
          </w:pPr>
        </w:p>
      </w:tc>
    </w:tr>
  </w:tbl>
  <w:p w14:paraId="49D263AE" w14:textId="77777777" w:rsidR="00C55554" w:rsidRPr="00004748" w:rsidRDefault="00004748">
    <w:pPr>
      <w:pStyle w:val="Kopfzeile"/>
      <w:rPr>
        <w:sz w:val="8"/>
        <w:lang w:val="en-US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7DD130E" wp14:editId="1730CBC4">
          <wp:simplePos x="0" y="0"/>
          <wp:positionH relativeFrom="column">
            <wp:posOffset>3947160</wp:posOffset>
          </wp:positionH>
          <wp:positionV relativeFrom="paragraph">
            <wp:posOffset>-579755</wp:posOffset>
          </wp:positionV>
          <wp:extent cx="2087880" cy="55499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eanCont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A060" w14:textId="77777777" w:rsidR="00C402E8" w:rsidRDefault="00C402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9B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6F60A5"/>
    <w:multiLevelType w:val="multilevel"/>
    <w:tmpl w:val="A81EF6A4"/>
    <w:lvl w:ilvl="0">
      <w:start w:val="1"/>
      <w:numFmt w:val="bullet"/>
      <w:lvlText w:val="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A3761A6"/>
    <w:multiLevelType w:val="hybridMultilevel"/>
    <w:tmpl w:val="F70E5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77A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593D97"/>
    <w:multiLevelType w:val="hybridMultilevel"/>
    <w:tmpl w:val="1652B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01AB"/>
    <w:multiLevelType w:val="hybridMultilevel"/>
    <w:tmpl w:val="58F05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406CB"/>
    <w:multiLevelType w:val="hybridMultilevel"/>
    <w:tmpl w:val="8F80B80A"/>
    <w:lvl w:ilvl="0" w:tplc="9EB4E31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CD7F7B"/>
    <w:multiLevelType w:val="multilevel"/>
    <w:tmpl w:val="BA60A6D2"/>
    <w:lvl w:ilvl="0">
      <w:start w:val="1"/>
      <w:numFmt w:val="bullet"/>
      <w:lvlText w:val=""/>
      <w:lvlJc w:val="left"/>
      <w:pPr>
        <w:ind w:left="1416" w:hanging="708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0397FE4"/>
    <w:multiLevelType w:val="hybridMultilevel"/>
    <w:tmpl w:val="5AB40D66"/>
    <w:lvl w:ilvl="0" w:tplc="8BB082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7C38"/>
    <w:multiLevelType w:val="multilevel"/>
    <w:tmpl w:val="7F788A48"/>
    <w:lvl w:ilvl="0">
      <w:start w:val="1"/>
      <w:numFmt w:val="bullet"/>
      <w:lvlText w:val="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E5"/>
    <w:rsid w:val="00004748"/>
    <w:rsid w:val="00010014"/>
    <w:rsid w:val="00011F18"/>
    <w:rsid w:val="00041F9C"/>
    <w:rsid w:val="00071E33"/>
    <w:rsid w:val="001238BB"/>
    <w:rsid w:val="00142AC1"/>
    <w:rsid w:val="001C1DAC"/>
    <w:rsid w:val="00220834"/>
    <w:rsid w:val="00252154"/>
    <w:rsid w:val="002627DC"/>
    <w:rsid w:val="002633D0"/>
    <w:rsid w:val="002A429E"/>
    <w:rsid w:val="002C3377"/>
    <w:rsid w:val="002C3C20"/>
    <w:rsid w:val="002D65E5"/>
    <w:rsid w:val="002E4EC6"/>
    <w:rsid w:val="002E5D35"/>
    <w:rsid w:val="00382664"/>
    <w:rsid w:val="003A6925"/>
    <w:rsid w:val="003B5F1B"/>
    <w:rsid w:val="003B65B4"/>
    <w:rsid w:val="003D1727"/>
    <w:rsid w:val="003F7B0C"/>
    <w:rsid w:val="00402884"/>
    <w:rsid w:val="00410C2E"/>
    <w:rsid w:val="004469DE"/>
    <w:rsid w:val="00451844"/>
    <w:rsid w:val="004869FC"/>
    <w:rsid w:val="004A3109"/>
    <w:rsid w:val="004B68B2"/>
    <w:rsid w:val="004D0D6B"/>
    <w:rsid w:val="0050106D"/>
    <w:rsid w:val="00503F93"/>
    <w:rsid w:val="005717BD"/>
    <w:rsid w:val="00594994"/>
    <w:rsid w:val="005B1855"/>
    <w:rsid w:val="005B33C1"/>
    <w:rsid w:val="005F5854"/>
    <w:rsid w:val="00616AC8"/>
    <w:rsid w:val="00617B38"/>
    <w:rsid w:val="006366FD"/>
    <w:rsid w:val="0064654B"/>
    <w:rsid w:val="00661881"/>
    <w:rsid w:val="00671D96"/>
    <w:rsid w:val="006A7B06"/>
    <w:rsid w:val="006B4133"/>
    <w:rsid w:val="00752FA1"/>
    <w:rsid w:val="007D30F7"/>
    <w:rsid w:val="007D4D65"/>
    <w:rsid w:val="008043BD"/>
    <w:rsid w:val="00813276"/>
    <w:rsid w:val="008B6565"/>
    <w:rsid w:val="008E44B6"/>
    <w:rsid w:val="00934E21"/>
    <w:rsid w:val="009576F9"/>
    <w:rsid w:val="00966A3E"/>
    <w:rsid w:val="009F72CF"/>
    <w:rsid w:val="00A03301"/>
    <w:rsid w:val="00A04553"/>
    <w:rsid w:val="00A61F66"/>
    <w:rsid w:val="00A85BE0"/>
    <w:rsid w:val="00A87E74"/>
    <w:rsid w:val="00AA241A"/>
    <w:rsid w:val="00AD7DA7"/>
    <w:rsid w:val="00AF5C96"/>
    <w:rsid w:val="00B24137"/>
    <w:rsid w:val="00B56D2C"/>
    <w:rsid w:val="00B72348"/>
    <w:rsid w:val="00BB3476"/>
    <w:rsid w:val="00BC1707"/>
    <w:rsid w:val="00BC407F"/>
    <w:rsid w:val="00C402E8"/>
    <w:rsid w:val="00C54085"/>
    <w:rsid w:val="00C55554"/>
    <w:rsid w:val="00CB64FF"/>
    <w:rsid w:val="00CB68D7"/>
    <w:rsid w:val="00CC120D"/>
    <w:rsid w:val="00CC45BD"/>
    <w:rsid w:val="00D37980"/>
    <w:rsid w:val="00D7329C"/>
    <w:rsid w:val="00DD5BF1"/>
    <w:rsid w:val="00DE2A7A"/>
    <w:rsid w:val="00DE4410"/>
    <w:rsid w:val="00E0287E"/>
    <w:rsid w:val="00E034E1"/>
    <w:rsid w:val="00E207CD"/>
    <w:rsid w:val="00E24D6A"/>
    <w:rsid w:val="00F46216"/>
    <w:rsid w:val="00F72877"/>
    <w:rsid w:val="00FC00A0"/>
    <w:rsid w:val="00FC2512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EA739E"/>
  <w15:chartTrackingRefBased/>
  <w15:docId w15:val="{BFF989EF-29FE-4C02-9EDE-5BF3F60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34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72348"/>
    <w:pPr>
      <w:keepNext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72348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Umschlagabsenderadresse">
    <w:name w:val="envelope return"/>
    <w:basedOn w:val="Standard"/>
    <w:rsid w:val="00B72348"/>
  </w:style>
  <w:style w:type="paragraph" w:styleId="Kopfzeile">
    <w:name w:val="header"/>
    <w:basedOn w:val="Standard"/>
    <w:rsid w:val="00B72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23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2348"/>
  </w:style>
  <w:style w:type="table" w:styleId="Tabellenraster">
    <w:name w:val="Table Grid"/>
    <w:basedOn w:val="NormaleTabelle"/>
    <w:rsid w:val="0004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407F"/>
    <w:rPr>
      <w:rFonts w:ascii="Tahoma" w:hAnsi="Tahoma" w:cs="Tahoma"/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3B5F1B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nabsatz">
    <w:name w:val="List Paragraph"/>
    <w:basedOn w:val="Standard"/>
    <w:uiPriority w:val="34"/>
    <w:qFormat/>
    <w:rsid w:val="00CC120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100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01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366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636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c01\daten\CleanControlling\Marketing\Marketing%20TecSa\PR-Texte\c.wolfsperger@cleancontrolling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olfsperger\Documents\Benutzerdefinierte%20Office-Vorlagen\CC-Vorlage%20A4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CC-Vorlage A4_hoch.dotx</Template>
  <TotalTime>0</TotalTime>
  <Pages>1</Pages>
  <Words>264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Wolfsperger</dc:creator>
  <cp:keywords/>
  <cp:lastModifiedBy>Christoph Wolfsperger</cp:lastModifiedBy>
  <cp:revision>6</cp:revision>
  <cp:lastPrinted>2020-06-10T09:52:00Z</cp:lastPrinted>
  <dcterms:created xsi:type="dcterms:W3CDTF">2022-09-08T08:47:00Z</dcterms:created>
  <dcterms:modified xsi:type="dcterms:W3CDTF">2022-09-08T09:45:00Z</dcterms:modified>
</cp:coreProperties>
</file>