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8906" w14:textId="3E0BA255" w:rsidR="002A429E" w:rsidRDefault="002A429E" w:rsidP="00934E21"/>
    <w:p w14:paraId="5F5F7596" w14:textId="15FF69F6" w:rsidR="002D65E5" w:rsidRPr="00C87B73" w:rsidRDefault="00C87B73" w:rsidP="00CA1F1F">
      <w:pPr>
        <w:rPr>
          <w:rFonts w:asciiTheme="minorHAnsi" w:hAnsiTheme="minorHAnsi" w:cstheme="minorHAnsi"/>
          <w:b/>
          <w:bCs/>
          <w:color w:val="FFAA00"/>
        </w:rPr>
      </w:pPr>
      <w:r>
        <w:rPr>
          <w:rFonts w:asciiTheme="minorHAnsi" w:hAnsiTheme="minorHAnsi" w:cstheme="minorHAnsi"/>
          <w:b/>
          <w:bCs/>
          <w:color w:val="FFAA00"/>
        </w:rPr>
        <w:t>Presse</w:t>
      </w:r>
      <w:r w:rsidR="000B4A8F">
        <w:rPr>
          <w:rFonts w:asciiTheme="minorHAnsi" w:hAnsiTheme="minorHAnsi" w:cstheme="minorHAnsi"/>
          <w:b/>
          <w:bCs/>
          <w:color w:val="FFAA00"/>
        </w:rPr>
        <w:t>information</w:t>
      </w:r>
      <w:r w:rsidR="002D65E5" w:rsidRPr="00C87B73">
        <w:rPr>
          <w:rFonts w:asciiTheme="minorHAnsi" w:hAnsiTheme="minorHAnsi" w:cstheme="minorHAnsi"/>
          <w:b/>
          <w:bCs/>
          <w:color w:val="FFAA00"/>
        </w:rPr>
        <w:t xml:space="preserve"> CleanControlling GmbH</w:t>
      </w:r>
    </w:p>
    <w:p w14:paraId="5CEEA108" w14:textId="49A4A52B" w:rsidR="002D65E5" w:rsidRPr="00CA1F1F" w:rsidRDefault="002D65E5" w:rsidP="00CA1F1F">
      <w:pPr>
        <w:rPr>
          <w:rFonts w:asciiTheme="minorHAnsi" w:hAnsiTheme="minorHAnsi" w:cstheme="minorHAnsi"/>
        </w:rPr>
      </w:pPr>
    </w:p>
    <w:p w14:paraId="3DBAB4B9" w14:textId="77777777" w:rsidR="001C1DAC" w:rsidRPr="00CA1F1F" w:rsidRDefault="001C1DAC" w:rsidP="00CA1F1F">
      <w:pPr>
        <w:rPr>
          <w:rFonts w:asciiTheme="minorHAnsi" w:hAnsiTheme="minorHAnsi" w:cstheme="minorHAnsi"/>
          <w:b/>
        </w:rPr>
      </w:pPr>
    </w:p>
    <w:p w14:paraId="599A8A77" w14:textId="6E25DDCB" w:rsidR="00DD5BF1" w:rsidRPr="00CA1F1F" w:rsidRDefault="00DD5BF1" w:rsidP="00CA1F1F">
      <w:pPr>
        <w:rPr>
          <w:rFonts w:asciiTheme="minorHAnsi" w:hAnsiTheme="minorHAnsi" w:cstheme="minorHAnsi"/>
          <w:b/>
        </w:rPr>
      </w:pPr>
      <w:r w:rsidRPr="00CA1F1F">
        <w:rPr>
          <w:rFonts w:asciiTheme="minorHAnsi" w:hAnsiTheme="minorHAnsi" w:cstheme="minorHAnsi"/>
          <w:b/>
        </w:rPr>
        <w:t>CleanControlling auf der parts2clean 2022 in Stuttgart, 11. - 13. Oktober</w:t>
      </w:r>
    </w:p>
    <w:p w14:paraId="18BEE454" w14:textId="6F4D9E5A" w:rsidR="00DD5BF1" w:rsidRPr="00CA1F1F" w:rsidRDefault="00DD5BF1" w:rsidP="00CA1F1F">
      <w:pPr>
        <w:rPr>
          <w:rFonts w:asciiTheme="minorHAnsi" w:hAnsiTheme="minorHAnsi" w:cstheme="minorHAnsi"/>
          <w:b/>
          <w:sz w:val="28"/>
          <w:szCs w:val="28"/>
        </w:rPr>
      </w:pPr>
      <w:r w:rsidRPr="00CA1F1F">
        <w:rPr>
          <w:rFonts w:asciiTheme="minorHAnsi" w:hAnsiTheme="minorHAnsi" w:cstheme="minorHAnsi"/>
          <w:b/>
          <w:sz w:val="28"/>
          <w:szCs w:val="28"/>
        </w:rPr>
        <w:t>Saugextraktion – benutzerfreundlich und zuverlässig</w:t>
      </w:r>
    </w:p>
    <w:p w14:paraId="6E4A2FF9" w14:textId="77777777" w:rsidR="00DD5BF1" w:rsidRPr="00CA1F1F" w:rsidRDefault="00DD5BF1" w:rsidP="00CA1F1F">
      <w:pPr>
        <w:rPr>
          <w:rFonts w:asciiTheme="minorHAnsi" w:hAnsiTheme="minorHAnsi" w:cstheme="minorHAnsi"/>
          <w:b/>
        </w:rPr>
      </w:pPr>
    </w:p>
    <w:p w14:paraId="4C6146BA" w14:textId="150FDD52" w:rsidR="002D65E5" w:rsidRPr="00CA1F1F" w:rsidRDefault="00DD5BF1" w:rsidP="00CA1F1F">
      <w:pPr>
        <w:rPr>
          <w:rFonts w:asciiTheme="minorHAnsi" w:hAnsiTheme="minorHAnsi" w:cstheme="minorHAnsi"/>
        </w:rPr>
      </w:pPr>
      <w:r w:rsidRPr="00CA1F1F">
        <w:rPr>
          <w:rFonts w:asciiTheme="minorHAnsi" w:hAnsiTheme="minorHAnsi" w:cstheme="minorHAnsi"/>
          <w:b/>
        </w:rPr>
        <w:t xml:space="preserve">CleanControlling präsentiert auf der diesjährigen parts2clean (Halle 4, Stand B60) in Stuttgart verschiedene Neuheiten und Weiterentwicklungen. Dazu </w:t>
      </w:r>
      <w:r w:rsidR="00CA1F1F">
        <w:rPr>
          <w:rFonts w:asciiTheme="minorHAnsi" w:hAnsiTheme="minorHAnsi" w:cstheme="minorHAnsi"/>
          <w:b/>
        </w:rPr>
        <w:t>zählt</w:t>
      </w:r>
      <w:r w:rsidRPr="00CA1F1F">
        <w:rPr>
          <w:rFonts w:asciiTheme="minorHAnsi" w:hAnsiTheme="minorHAnsi" w:cstheme="minorHAnsi"/>
          <w:b/>
        </w:rPr>
        <w:t xml:space="preserve"> die </w:t>
      </w:r>
      <w:r w:rsidR="003B65B4" w:rsidRPr="00CA1F1F">
        <w:rPr>
          <w:rFonts w:asciiTheme="minorHAnsi" w:hAnsiTheme="minorHAnsi" w:cstheme="minorHAnsi"/>
          <w:b/>
        </w:rPr>
        <w:t>N</w:t>
      </w:r>
      <w:r w:rsidRPr="00CA1F1F">
        <w:rPr>
          <w:rFonts w:asciiTheme="minorHAnsi" w:hAnsiTheme="minorHAnsi" w:cstheme="minorHAnsi"/>
          <w:b/>
        </w:rPr>
        <w:t xml:space="preserve">euentwicklung der </w:t>
      </w:r>
      <w:r w:rsidR="00DE4410" w:rsidRPr="00CA1F1F">
        <w:rPr>
          <w:rFonts w:asciiTheme="minorHAnsi" w:hAnsiTheme="minorHAnsi" w:cstheme="minorHAnsi"/>
          <w:b/>
        </w:rPr>
        <w:t>neuesten</w:t>
      </w:r>
      <w:r w:rsidRPr="00CA1F1F">
        <w:rPr>
          <w:rFonts w:asciiTheme="minorHAnsi" w:hAnsiTheme="minorHAnsi" w:cstheme="minorHAnsi"/>
          <w:b/>
        </w:rPr>
        <w:t xml:space="preserve"> Generation des Partikel</w:t>
      </w:r>
      <w:r w:rsidR="003B65B4" w:rsidRPr="00CA1F1F">
        <w:rPr>
          <w:rFonts w:asciiTheme="minorHAnsi" w:hAnsiTheme="minorHAnsi" w:cstheme="minorHAnsi"/>
          <w:b/>
        </w:rPr>
        <w:t>-S</w:t>
      </w:r>
      <w:r w:rsidRPr="00CA1F1F">
        <w:rPr>
          <w:rFonts w:asciiTheme="minorHAnsi" w:hAnsiTheme="minorHAnsi" w:cstheme="minorHAnsi"/>
          <w:b/>
        </w:rPr>
        <w:t xml:space="preserve">augextraktionssystems </w:t>
      </w:r>
      <w:r w:rsidR="00DE4410" w:rsidRPr="00CA1F1F">
        <w:rPr>
          <w:rFonts w:asciiTheme="minorHAnsi" w:hAnsiTheme="minorHAnsi" w:cstheme="minorHAnsi"/>
          <w:b/>
        </w:rPr>
        <w:t>mit dem</w:t>
      </w:r>
      <w:r w:rsidR="001C1DAC" w:rsidRPr="00CA1F1F">
        <w:rPr>
          <w:rFonts w:asciiTheme="minorHAnsi" w:hAnsiTheme="minorHAnsi" w:cstheme="minorHAnsi"/>
          <w:b/>
        </w:rPr>
        <w:t xml:space="preserve"> </w:t>
      </w:r>
      <w:r w:rsidRPr="00CA1F1F">
        <w:rPr>
          <w:rFonts w:asciiTheme="minorHAnsi" w:hAnsiTheme="minorHAnsi" w:cstheme="minorHAnsi"/>
          <w:b/>
        </w:rPr>
        <w:t>C|PS³apex</w:t>
      </w:r>
      <w:r w:rsidR="003B65B4" w:rsidRPr="00CA1F1F">
        <w:rPr>
          <w:rFonts w:asciiTheme="minorHAnsi" w:hAnsiTheme="minorHAnsi" w:cstheme="minorHAnsi"/>
          <w:b/>
        </w:rPr>
        <w:t xml:space="preserve">. </w:t>
      </w:r>
    </w:p>
    <w:p w14:paraId="44BE6D17" w14:textId="586BD695" w:rsidR="002D65E5" w:rsidRPr="00CA1F1F" w:rsidRDefault="002D65E5" w:rsidP="00CA1F1F">
      <w:pPr>
        <w:rPr>
          <w:rFonts w:asciiTheme="minorHAnsi" w:hAnsiTheme="minorHAnsi" w:cstheme="minorHAnsi"/>
        </w:rPr>
      </w:pPr>
    </w:p>
    <w:p w14:paraId="0588CE8C" w14:textId="04F47DE6" w:rsidR="002D65E5" w:rsidRPr="00CA1F1F" w:rsidRDefault="002D65E5" w:rsidP="00CA1F1F">
      <w:pPr>
        <w:spacing w:after="120"/>
        <w:rPr>
          <w:rFonts w:asciiTheme="minorHAnsi" w:eastAsiaTheme="minorHAnsi" w:hAnsiTheme="minorHAnsi" w:cstheme="minorHAnsi"/>
          <w:bCs/>
          <w:sz w:val="22"/>
          <w:szCs w:val="22"/>
          <w:lang w:eastAsia="en-US"/>
        </w:rPr>
      </w:pPr>
      <w:r w:rsidRPr="00CA1F1F">
        <w:rPr>
          <w:rFonts w:asciiTheme="minorHAnsi" w:eastAsiaTheme="minorHAnsi" w:hAnsiTheme="minorHAnsi" w:cstheme="minorHAnsi"/>
          <w:bCs/>
          <w:sz w:val="22"/>
          <w:szCs w:val="22"/>
          <w:lang w:eastAsia="en-US"/>
        </w:rPr>
        <w:t>Die vollflächige Nassextraktion von Bauteilen zur Bestimmung der vorhandenen Partikelfracht ist seit Jahren Stand der Technik und hinreichend normativ beschrieben. Bauteile, die im Kontakt mit flüssigen Medien durch Vollsaugen, Auflösung, etc. beschädigt werden können, sind mit der Nassextraktion nicht prüfbar. Vor einigen Jahren wurden daher neue Extraktionsmethoden, unter anderem die Luftextraktion durch Abblasen der Bauteile in einem geschlossenen Spülkabinett in die VDA 19.1 und der ISO 16232 aufgenommen. Zwischenzeitlich hat sich das Bauteilspektrum auch in Verbindung mit der E-Mobilität und Assistenzsystemen sehr stark verändert, für das auch die Luftextraktion durch Abblasen an Grenzen stößt. So ist z.B. die Prüfung der großen Bauteile von Batteriesystemen in einem geschlossenen Spülkabinett ungeeignet. Aber auch die Anforderung nach geeigneten Prüfmethoden direkt im Prozessumfeld ist mit den etablierten Extraktionsmethoden nicht erfüllbar.</w:t>
      </w:r>
    </w:p>
    <w:p w14:paraId="1BA6638A" w14:textId="328E98AD" w:rsidR="00DE4410" w:rsidRPr="00CA1F1F" w:rsidRDefault="002D65E5" w:rsidP="00CA1F1F">
      <w:pPr>
        <w:spacing w:after="120"/>
        <w:rPr>
          <w:rFonts w:asciiTheme="minorHAnsi" w:eastAsiaTheme="minorHAnsi" w:hAnsiTheme="minorHAnsi" w:cstheme="minorHAnsi"/>
          <w:bCs/>
          <w:sz w:val="22"/>
          <w:szCs w:val="22"/>
          <w:lang w:eastAsia="en-US"/>
        </w:rPr>
      </w:pPr>
      <w:r w:rsidRPr="00CA1F1F">
        <w:rPr>
          <w:rFonts w:asciiTheme="minorHAnsi" w:eastAsiaTheme="minorHAnsi" w:hAnsiTheme="minorHAnsi" w:cstheme="minorHAnsi"/>
          <w:bCs/>
          <w:sz w:val="22"/>
          <w:szCs w:val="22"/>
          <w:lang w:eastAsia="en-US"/>
        </w:rPr>
        <w:t>CleanControlling hat daher ergänzend das Verfahren der Saugextraktion entwickelt. Diese Partikelsaugextraktion stellt heute eine Variante der in den Normen beschriebenen Luftextraktion dar. Die Qualifizierung der Extraktionsparameter erfolgt hierbei auch mittels Abklingmessung nach VDA 19.1 / ISO 16232, die Analysefiltration und die lichtoptische Analyse erfolgt ebenfalls nach VDA 19.1 / ISO 16232 und führt damit zu reproduzierbaren und vergleichbaren Ergebnissen. Die Saugextraktion wird zunehmend in Prüfspezifikationen namhafter OEM und Zulieferer definiert und normativ beschrieben.</w:t>
      </w:r>
    </w:p>
    <w:p w14:paraId="6E25FEB3" w14:textId="77B57C6F" w:rsidR="002D65E5" w:rsidRPr="00CA1F1F" w:rsidRDefault="00DE4410" w:rsidP="00CA1F1F">
      <w:pPr>
        <w:spacing w:after="120"/>
        <w:rPr>
          <w:rFonts w:asciiTheme="minorHAnsi" w:eastAsiaTheme="minorHAnsi" w:hAnsiTheme="minorHAnsi" w:cstheme="minorHAnsi"/>
          <w:b/>
          <w:sz w:val="22"/>
          <w:szCs w:val="22"/>
          <w:lang w:eastAsia="en-US"/>
        </w:rPr>
      </w:pPr>
      <w:r w:rsidRPr="00CA1F1F">
        <w:rPr>
          <w:rFonts w:asciiTheme="minorHAnsi" w:eastAsiaTheme="minorHAnsi" w:hAnsiTheme="minorHAnsi" w:cstheme="minorHAnsi"/>
          <w:b/>
          <w:sz w:val="22"/>
          <w:szCs w:val="22"/>
          <w:lang w:eastAsia="en-US"/>
        </w:rPr>
        <w:t>C|PS³apex - neueste Generation des Partikel-Saugextraktionssystems</w:t>
      </w:r>
    </w:p>
    <w:p w14:paraId="5AB67812" w14:textId="1A165461" w:rsidR="0050106D" w:rsidRPr="00CA1F1F" w:rsidRDefault="002D65E5" w:rsidP="00CA1F1F">
      <w:pPr>
        <w:spacing w:after="120"/>
        <w:rPr>
          <w:rFonts w:asciiTheme="minorHAnsi" w:eastAsiaTheme="minorHAnsi" w:hAnsiTheme="minorHAnsi" w:cstheme="minorHAnsi"/>
          <w:bCs/>
          <w:sz w:val="22"/>
          <w:szCs w:val="22"/>
          <w:lang w:eastAsia="en-US"/>
        </w:rPr>
      </w:pPr>
      <w:r w:rsidRPr="00CA1F1F">
        <w:rPr>
          <w:rFonts w:asciiTheme="minorHAnsi" w:eastAsiaTheme="minorHAnsi" w:hAnsiTheme="minorHAnsi" w:cstheme="minorHAnsi"/>
          <w:bCs/>
          <w:sz w:val="22"/>
          <w:szCs w:val="22"/>
          <w:lang w:eastAsia="en-US"/>
        </w:rPr>
        <w:t>Neu ist das Saugextraktionssystem C|PS³apex als grundlegende Neuentwicklung unter Berücksichtigung aller Anwender-Erfahrungen</w:t>
      </w:r>
      <w:r w:rsidR="00DE4410" w:rsidRPr="00CA1F1F">
        <w:rPr>
          <w:rFonts w:asciiTheme="minorHAnsi" w:eastAsiaTheme="minorHAnsi" w:hAnsiTheme="minorHAnsi" w:cstheme="minorHAnsi"/>
          <w:bCs/>
          <w:sz w:val="22"/>
          <w:szCs w:val="22"/>
          <w:lang w:eastAsia="en-US"/>
        </w:rPr>
        <w:t xml:space="preserve"> der vergangenen Jahre</w:t>
      </w:r>
      <w:r w:rsidRPr="00CA1F1F">
        <w:rPr>
          <w:rFonts w:asciiTheme="minorHAnsi" w:eastAsiaTheme="minorHAnsi" w:hAnsiTheme="minorHAnsi" w:cstheme="minorHAnsi"/>
          <w:bCs/>
          <w:sz w:val="22"/>
          <w:szCs w:val="22"/>
          <w:lang w:eastAsia="en-US"/>
        </w:rPr>
        <w:t xml:space="preserve"> mit dem bisherigen Partikelsaugextraktionssystem</w:t>
      </w:r>
      <w:r w:rsidR="001238BB" w:rsidRPr="00CA1F1F">
        <w:rPr>
          <w:rFonts w:asciiTheme="minorHAnsi" w:eastAsiaTheme="minorHAnsi" w:hAnsiTheme="minorHAnsi" w:cstheme="minorHAnsi"/>
          <w:bCs/>
          <w:sz w:val="22"/>
          <w:szCs w:val="22"/>
          <w:lang w:eastAsia="en-US"/>
        </w:rPr>
        <w:t xml:space="preserve"> C|PS²</w:t>
      </w:r>
      <w:r w:rsidRPr="00CA1F1F">
        <w:rPr>
          <w:rFonts w:asciiTheme="minorHAnsi" w:eastAsiaTheme="minorHAnsi" w:hAnsiTheme="minorHAnsi" w:cstheme="minorHAnsi"/>
          <w:bCs/>
          <w:sz w:val="22"/>
          <w:szCs w:val="22"/>
          <w:lang w:eastAsia="en-US"/>
        </w:rPr>
        <w:t xml:space="preserve"> von CleanControlling. Neben dem kompletten</w:t>
      </w:r>
      <w:r w:rsidR="00DE4410" w:rsidRPr="00CA1F1F">
        <w:rPr>
          <w:rFonts w:asciiTheme="minorHAnsi" w:eastAsiaTheme="minorHAnsi" w:hAnsiTheme="minorHAnsi" w:cstheme="minorHAnsi"/>
          <w:bCs/>
          <w:sz w:val="22"/>
          <w:szCs w:val="22"/>
          <w:lang w:eastAsia="en-US"/>
        </w:rPr>
        <w:t xml:space="preserve"> </w:t>
      </w:r>
      <w:r w:rsidR="0050106D" w:rsidRPr="00CA1F1F">
        <w:rPr>
          <w:rFonts w:asciiTheme="minorHAnsi" w:eastAsiaTheme="minorHAnsi" w:hAnsiTheme="minorHAnsi" w:cstheme="minorHAnsi"/>
          <w:bCs/>
          <w:sz w:val="22"/>
          <w:szCs w:val="22"/>
          <w:lang w:eastAsia="en-US"/>
        </w:rPr>
        <w:t>ergonomischen Redesign</w:t>
      </w:r>
      <w:r w:rsidRPr="00CA1F1F">
        <w:rPr>
          <w:rFonts w:asciiTheme="minorHAnsi" w:eastAsiaTheme="minorHAnsi" w:hAnsiTheme="minorHAnsi" w:cstheme="minorHAnsi"/>
          <w:bCs/>
          <w:sz w:val="22"/>
          <w:szCs w:val="22"/>
          <w:lang w:eastAsia="en-US"/>
        </w:rPr>
        <w:t xml:space="preserve"> des gesamten </w:t>
      </w:r>
      <w:r w:rsidR="001238BB" w:rsidRPr="00CA1F1F">
        <w:rPr>
          <w:rFonts w:asciiTheme="minorHAnsi" w:eastAsiaTheme="minorHAnsi" w:hAnsiTheme="minorHAnsi" w:cstheme="minorHAnsi"/>
          <w:bCs/>
          <w:sz w:val="22"/>
          <w:szCs w:val="22"/>
          <w:lang w:eastAsia="en-US"/>
        </w:rPr>
        <w:t>konstruktiven Aufbaus unterstützt</w:t>
      </w:r>
      <w:r w:rsidRPr="00CA1F1F">
        <w:rPr>
          <w:rFonts w:asciiTheme="minorHAnsi" w:eastAsiaTheme="minorHAnsi" w:hAnsiTheme="minorHAnsi" w:cstheme="minorHAnsi"/>
          <w:bCs/>
          <w:sz w:val="22"/>
          <w:szCs w:val="22"/>
          <w:lang w:eastAsia="en-US"/>
        </w:rPr>
        <w:t xml:space="preserve"> insbesondere die </w:t>
      </w:r>
      <w:r w:rsidR="00071E33" w:rsidRPr="00CA1F1F">
        <w:rPr>
          <w:rFonts w:asciiTheme="minorHAnsi" w:eastAsiaTheme="minorHAnsi" w:hAnsiTheme="minorHAnsi" w:cstheme="minorHAnsi"/>
          <w:bCs/>
          <w:sz w:val="22"/>
          <w:szCs w:val="22"/>
          <w:lang w:eastAsia="en-US"/>
        </w:rPr>
        <w:t xml:space="preserve">benutzerfreundliche Navigation </w:t>
      </w:r>
      <w:r w:rsidR="001238BB" w:rsidRPr="00CA1F1F">
        <w:rPr>
          <w:rFonts w:asciiTheme="minorHAnsi" w:eastAsiaTheme="minorHAnsi" w:hAnsiTheme="minorHAnsi" w:cstheme="minorHAnsi"/>
          <w:bCs/>
          <w:sz w:val="22"/>
          <w:szCs w:val="22"/>
          <w:lang w:eastAsia="en-US"/>
        </w:rPr>
        <w:t xml:space="preserve">mit Sprachansagen </w:t>
      </w:r>
      <w:r w:rsidR="00071E33" w:rsidRPr="00CA1F1F">
        <w:rPr>
          <w:rFonts w:asciiTheme="minorHAnsi" w:eastAsiaTheme="minorHAnsi" w:hAnsiTheme="minorHAnsi" w:cstheme="minorHAnsi"/>
          <w:bCs/>
          <w:sz w:val="22"/>
          <w:szCs w:val="22"/>
          <w:lang w:eastAsia="en-US"/>
        </w:rPr>
        <w:t>durch den frei programmierbaren Prüfablauf</w:t>
      </w:r>
      <w:r w:rsidRPr="00CA1F1F">
        <w:rPr>
          <w:rFonts w:asciiTheme="minorHAnsi" w:eastAsiaTheme="minorHAnsi" w:hAnsiTheme="minorHAnsi" w:cstheme="minorHAnsi"/>
          <w:bCs/>
          <w:sz w:val="22"/>
          <w:szCs w:val="22"/>
          <w:lang w:eastAsia="en-US"/>
        </w:rPr>
        <w:t xml:space="preserve"> die Sicherstellung </w:t>
      </w:r>
      <w:r w:rsidR="001C1DAC" w:rsidRPr="00CA1F1F">
        <w:rPr>
          <w:rFonts w:asciiTheme="minorHAnsi" w:eastAsiaTheme="minorHAnsi" w:hAnsiTheme="minorHAnsi" w:cstheme="minorHAnsi"/>
          <w:bCs/>
          <w:sz w:val="22"/>
          <w:szCs w:val="22"/>
          <w:lang w:eastAsia="en-US"/>
        </w:rPr>
        <w:br/>
      </w:r>
      <w:r w:rsidRPr="00CA1F1F">
        <w:rPr>
          <w:rFonts w:asciiTheme="minorHAnsi" w:eastAsiaTheme="minorHAnsi" w:hAnsiTheme="minorHAnsi" w:cstheme="minorHAnsi"/>
          <w:bCs/>
          <w:sz w:val="22"/>
          <w:szCs w:val="22"/>
          <w:lang w:eastAsia="en-US"/>
        </w:rPr>
        <w:t>reproduzierbarer Sauberkeitsprüfungen.</w:t>
      </w:r>
      <w:r w:rsidR="00071E33" w:rsidRPr="00CA1F1F">
        <w:rPr>
          <w:rFonts w:asciiTheme="minorHAnsi" w:eastAsiaTheme="minorHAnsi" w:hAnsiTheme="minorHAnsi" w:cstheme="minorHAnsi"/>
          <w:bCs/>
          <w:sz w:val="22"/>
          <w:szCs w:val="22"/>
          <w:lang w:eastAsia="en-US"/>
        </w:rPr>
        <w:t xml:space="preserve"> Hierfür verfügt das Saugextraktionssystem über eine moderne digitale Steuerung zur Speicherung von Analyseparametern und zur visuellen Unterstützung durch Bildschirmanzeige der Prüfabläufe. </w:t>
      </w:r>
      <w:r w:rsidR="002E4EC6" w:rsidRPr="00CA1F1F">
        <w:rPr>
          <w:rFonts w:asciiTheme="minorHAnsi" w:eastAsiaTheme="minorHAnsi" w:hAnsiTheme="minorHAnsi" w:cstheme="minorHAnsi"/>
          <w:bCs/>
          <w:sz w:val="22"/>
          <w:szCs w:val="22"/>
          <w:lang w:eastAsia="en-US"/>
        </w:rPr>
        <w:t xml:space="preserve">Die Überwachung der Prüfparameter umfasst eine vollständig integrierte </w:t>
      </w:r>
      <w:r w:rsidR="0050106D" w:rsidRPr="00CA1F1F">
        <w:rPr>
          <w:rFonts w:asciiTheme="minorHAnsi" w:eastAsiaTheme="minorHAnsi" w:hAnsiTheme="minorHAnsi" w:cstheme="minorHAnsi"/>
          <w:bCs/>
          <w:sz w:val="22"/>
          <w:szCs w:val="22"/>
          <w:lang w:eastAsia="en-US"/>
        </w:rPr>
        <w:t>Überwachung</w:t>
      </w:r>
      <w:r w:rsidR="00DD5BF1" w:rsidRPr="00CA1F1F">
        <w:rPr>
          <w:rFonts w:asciiTheme="minorHAnsi" w:eastAsiaTheme="minorHAnsi" w:hAnsiTheme="minorHAnsi" w:cstheme="minorHAnsi"/>
          <w:bCs/>
          <w:sz w:val="22"/>
          <w:szCs w:val="22"/>
          <w:lang w:eastAsia="en-US"/>
        </w:rPr>
        <w:t xml:space="preserve"> des </w:t>
      </w:r>
      <w:r w:rsidR="002E4EC6" w:rsidRPr="00CA1F1F">
        <w:rPr>
          <w:rFonts w:asciiTheme="minorHAnsi" w:eastAsiaTheme="minorHAnsi" w:hAnsiTheme="minorHAnsi" w:cstheme="minorHAnsi"/>
          <w:bCs/>
          <w:sz w:val="22"/>
          <w:szCs w:val="22"/>
          <w:lang w:eastAsia="en-US"/>
        </w:rPr>
        <w:t>Volumenstrom</w:t>
      </w:r>
      <w:r w:rsidR="00DD5BF1" w:rsidRPr="00CA1F1F">
        <w:rPr>
          <w:rFonts w:asciiTheme="minorHAnsi" w:eastAsiaTheme="minorHAnsi" w:hAnsiTheme="minorHAnsi" w:cstheme="minorHAnsi"/>
          <w:bCs/>
          <w:sz w:val="22"/>
          <w:szCs w:val="22"/>
          <w:lang w:eastAsia="en-US"/>
        </w:rPr>
        <w:t xml:space="preserve">s während der Saugextraktion. </w:t>
      </w:r>
    </w:p>
    <w:p w14:paraId="39A149AA" w14:textId="65AFCC53" w:rsidR="0050106D" w:rsidRPr="00CA1F1F" w:rsidRDefault="001238BB" w:rsidP="00CA1F1F">
      <w:pPr>
        <w:spacing w:after="120"/>
        <w:rPr>
          <w:rFonts w:asciiTheme="minorHAnsi" w:eastAsiaTheme="minorHAnsi" w:hAnsiTheme="minorHAnsi" w:cstheme="minorHAnsi"/>
          <w:bCs/>
          <w:sz w:val="22"/>
          <w:szCs w:val="22"/>
          <w:lang w:eastAsia="en-US"/>
        </w:rPr>
      </w:pPr>
      <w:r w:rsidRPr="00CA1F1F">
        <w:rPr>
          <w:rFonts w:asciiTheme="minorHAnsi" w:eastAsiaTheme="minorHAnsi" w:hAnsiTheme="minorHAnsi" w:cstheme="minorHAnsi"/>
          <w:bCs/>
          <w:sz w:val="22"/>
          <w:szCs w:val="22"/>
          <w:lang w:eastAsia="en-US"/>
        </w:rPr>
        <w:t>Besondere</w:t>
      </w:r>
      <w:r w:rsidR="008043BD" w:rsidRPr="00CA1F1F">
        <w:rPr>
          <w:rFonts w:asciiTheme="minorHAnsi" w:eastAsiaTheme="minorHAnsi" w:hAnsiTheme="minorHAnsi" w:cstheme="minorHAnsi"/>
          <w:bCs/>
          <w:sz w:val="22"/>
          <w:szCs w:val="22"/>
          <w:lang w:eastAsia="en-US"/>
        </w:rPr>
        <w:t xml:space="preserve"> </w:t>
      </w:r>
      <w:r w:rsidRPr="00CA1F1F">
        <w:rPr>
          <w:rFonts w:asciiTheme="minorHAnsi" w:eastAsiaTheme="minorHAnsi" w:hAnsiTheme="minorHAnsi" w:cstheme="minorHAnsi"/>
          <w:bCs/>
          <w:sz w:val="22"/>
          <w:szCs w:val="22"/>
          <w:lang w:eastAsia="en-US"/>
        </w:rPr>
        <w:t xml:space="preserve">Merkmale sind </w:t>
      </w:r>
      <w:r w:rsidR="0050106D" w:rsidRPr="00CA1F1F">
        <w:rPr>
          <w:rFonts w:asciiTheme="minorHAnsi" w:eastAsiaTheme="minorHAnsi" w:hAnsiTheme="minorHAnsi" w:cstheme="minorHAnsi"/>
          <w:bCs/>
          <w:sz w:val="22"/>
          <w:szCs w:val="22"/>
          <w:lang w:eastAsia="en-US"/>
        </w:rPr>
        <w:t>außerdem</w:t>
      </w:r>
      <w:r w:rsidRPr="00CA1F1F">
        <w:rPr>
          <w:rFonts w:asciiTheme="minorHAnsi" w:eastAsiaTheme="minorHAnsi" w:hAnsiTheme="minorHAnsi" w:cstheme="minorHAnsi"/>
          <w:bCs/>
          <w:sz w:val="22"/>
          <w:szCs w:val="22"/>
          <w:lang w:eastAsia="en-US"/>
        </w:rPr>
        <w:t xml:space="preserve"> </w:t>
      </w:r>
      <w:r w:rsidR="008043BD" w:rsidRPr="00CA1F1F">
        <w:rPr>
          <w:rFonts w:asciiTheme="minorHAnsi" w:eastAsiaTheme="minorHAnsi" w:hAnsiTheme="minorHAnsi" w:cstheme="minorHAnsi"/>
          <w:bCs/>
          <w:sz w:val="22"/>
          <w:szCs w:val="22"/>
          <w:lang w:eastAsia="en-US"/>
        </w:rPr>
        <w:t>die ergonomische</w:t>
      </w:r>
      <w:r w:rsidRPr="00CA1F1F">
        <w:rPr>
          <w:rFonts w:asciiTheme="minorHAnsi" w:eastAsiaTheme="minorHAnsi" w:hAnsiTheme="minorHAnsi" w:cstheme="minorHAnsi"/>
          <w:bCs/>
          <w:sz w:val="22"/>
          <w:szCs w:val="22"/>
          <w:lang w:eastAsia="en-US"/>
        </w:rPr>
        <w:t xml:space="preserve"> Schnellspann</w:t>
      </w:r>
      <w:r w:rsidR="008043BD" w:rsidRPr="00CA1F1F">
        <w:rPr>
          <w:rFonts w:asciiTheme="minorHAnsi" w:eastAsiaTheme="minorHAnsi" w:hAnsiTheme="minorHAnsi" w:cstheme="minorHAnsi"/>
          <w:bCs/>
          <w:sz w:val="22"/>
          <w:szCs w:val="22"/>
          <w:lang w:eastAsia="en-US"/>
        </w:rPr>
        <w:t>vorrichtung für die Filterspannstelle, Halterungen für Düsen und Saugschlauch sowie erweiterter Funktionsumfang für die Partikelabscheidung.</w:t>
      </w:r>
    </w:p>
    <w:p w14:paraId="03C2AFB6" w14:textId="39F61C6F" w:rsidR="009576F9" w:rsidRPr="00CA1F1F" w:rsidRDefault="009576F9" w:rsidP="00CA1F1F">
      <w:pPr>
        <w:spacing w:after="120"/>
        <w:rPr>
          <w:rFonts w:asciiTheme="minorHAnsi" w:eastAsiaTheme="minorHAnsi" w:hAnsiTheme="minorHAnsi" w:cstheme="minorHAnsi"/>
          <w:bCs/>
          <w:sz w:val="22"/>
          <w:szCs w:val="22"/>
          <w:lang w:eastAsia="en-US"/>
        </w:rPr>
      </w:pPr>
      <w:r w:rsidRPr="00CA1F1F">
        <w:rPr>
          <w:rFonts w:asciiTheme="minorHAnsi" w:eastAsiaTheme="minorHAnsi" w:hAnsiTheme="minorHAnsi" w:cstheme="minorHAnsi"/>
          <w:bCs/>
          <w:sz w:val="22"/>
          <w:szCs w:val="22"/>
          <w:lang w:eastAsia="en-US"/>
        </w:rPr>
        <w:t>Selbstverständlich ist d</w:t>
      </w:r>
      <w:r w:rsidR="0050106D" w:rsidRPr="00CA1F1F">
        <w:rPr>
          <w:rFonts w:asciiTheme="minorHAnsi" w:eastAsiaTheme="minorHAnsi" w:hAnsiTheme="minorHAnsi" w:cstheme="minorHAnsi"/>
          <w:bCs/>
          <w:sz w:val="22"/>
          <w:szCs w:val="22"/>
          <w:lang w:eastAsia="en-US"/>
        </w:rPr>
        <w:t>as System ist grundsätzlich ESD-konform aufgebaut und erlaubt</w:t>
      </w:r>
      <w:r w:rsidRPr="00CA1F1F">
        <w:rPr>
          <w:rFonts w:asciiTheme="minorHAnsi" w:eastAsiaTheme="minorHAnsi" w:hAnsiTheme="minorHAnsi" w:cstheme="minorHAnsi"/>
          <w:bCs/>
          <w:sz w:val="22"/>
          <w:szCs w:val="22"/>
          <w:lang w:eastAsia="en-US"/>
        </w:rPr>
        <w:t xml:space="preserve"> somit</w:t>
      </w:r>
      <w:r w:rsidR="0050106D" w:rsidRPr="00CA1F1F">
        <w:rPr>
          <w:rFonts w:asciiTheme="minorHAnsi" w:eastAsiaTheme="minorHAnsi" w:hAnsiTheme="minorHAnsi" w:cstheme="minorHAnsi"/>
          <w:bCs/>
          <w:sz w:val="22"/>
          <w:szCs w:val="22"/>
          <w:lang w:eastAsia="en-US"/>
        </w:rPr>
        <w:t xml:space="preserve"> den Einsatz in ESD-Bereichen oder zur Prüfung von ESD-sensiblen Bauteilen</w:t>
      </w:r>
      <w:r w:rsidRPr="00CA1F1F">
        <w:rPr>
          <w:rFonts w:asciiTheme="minorHAnsi" w:eastAsiaTheme="minorHAnsi" w:hAnsiTheme="minorHAnsi" w:cstheme="minorHAnsi"/>
          <w:bCs/>
          <w:sz w:val="22"/>
          <w:szCs w:val="22"/>
          <w:lang w:eastAsia="en-US"/>
        </w:rPr>
        <w:t>, was insbesondere im Produktionsumfeld von Bauteilen für die E-Mobilität von Bedeutung ist. In Verbindung mit der Steuerung ist diese ESD-Konformität eine wichtige Basis für automatisier Roboter-Anwendungen für Inline-Prüfungen.</w:t>
      </w:r>
    </w:p>
    <w:p w14:paraId="54BCCCF0" w14:textId="77777777" w:rsidR="00010014" w:rsidRPr="00CA1F1F" w:rsidRDefault="00010014" w:rsidP="00CA1F1F">
      <w:pPr>
        <w:pBdr>
          <w:bottom w:val="single" w:sz="4" w:space="1" w:color="auto"/>
        </w:pBdr>
        <w:spacing w:after="120"/>
        <w:rPr>
          <w:rFonts w:asciiTheme="minorHAnsi" w:eastAsiaTheme="minorHAnsi" w:hAnsiTheme="minorHAnsi" w:cstheme="minorHAnsi"/>
          <w:bCs/>
          <w:sz w:val="22"/>
          <w:szCs w:val="22"/>
          <w:lang w:eastAsia="en-US"/>
        </w:rPr>
      </w:pPr>
    </w:p>
    <w:p w14:paraId="1F8945FD" w14:textId="704EB401" w:rsidR="009576F9" w:rsidRPr="00CA1F1F" w:rsidRDefault="009576F9" w:rsidP="00CA1F1F">
      <w:pPr>
        <w:spacing w:line="360" w:lineRule="auto"/>
        <w:rPr>
          <w:rFonts w:asciiTheme="minorHAnsi" w:eastAsiaTheme="minorHAnsi" w:hAnsiTheme="minorHAnsi" w:cstheme="minorHAnsi"/>
          <w:bCs/>
          <w:sz w:val="22"/>
          <w:szCs w:val="22"/>
          <w:lang w:eastAsia="en-US"/>
        </w:rPr>
      </w:pPr>
    </w:p>
    <w:p w14:paraId="4D367AC7" w14:textId="77777777" w:rsidR="00CA1F1F" w:rsidRDefault="00CA1F1F" w:rsidP="00CA1F1F">
      <w:pPr>
        <w:spacing w:after="120"/>
        <w:rPr>
          <w:rFonts w:asciiTheme="minorHAnsi" w:eastAsiaTheme="minorHAnsi" w:hAnsiTheme="minorHAnsi" w:cstheme="minorHAnsi"/>
          <w:bCs/>
          <w:sz w:val="22"/>
          <w:szCs w:val="22"/>
          <w:lang w:eastAsia="en-US"/>
        </w:rPr>
      </w:pPr>
    </w:p>
    <w:p w14:paraId="2D3A0CCB" w14:textId="77777777" w:rsidR="00CA1F1F" w:rsidRDefault="00CA1F1F" w:rsidP="00CA1F1F">
      <w:pPr>
        <w:spacing w:after="120"/>
        <w:rPr>
          <w:rFonts w:asciiTheme="minorHAnsi" w:eastAsiaTheme="minorHAnsi" w:hAnsiTheme="minorHAnsi" w:cstheme="minorHAnsi"/>
          <w:bCs/>
          <w:sz w:val="22"/>
          <w:szCs w:val="22"/>
          <w:lang w:eastAsia="en-US"/>
        </w:rPr>
      </w:pPr>
    </w:p>
    <w:p w14:paraId="04A07D91" w14:textId="3E110001" w:rsidR="00CA1F1F" w:rsidRPr="00CA1F1F" w:rsidRDefault="00CA1F1F" w:rsidP="00CA1F1F">
      <w:pPr>
        <w:spacing w:after="120"/>
        <w:rPr>
          <w:rFonts w:asciiTheme="minorHAnsi" w:eastAsiaTheme="minorHAnsi" w:hAnsiTheme="minorHAnsi" w:cstheme="minorHAnsi"/>
          <w:bCs/>
          <w:sz w:val="22"/>
          <w:szCs w:val="22"/>
          <w:lang w:eastAsia="en-US"/>
        </w:rPr>
      </w:pPr>
      <w:r w:rsidRPr="00CA1F1F">
        <w:rPr>
          <w:rFonts w:asciiTheme="minorHAnsi" w:eastAsiaTheme="minorHAnsi" w:hAnsiTheme="minorHAnsi" w:cstheme="minorHAnsi"/>
          <w:bCs/>
          <w:sz w:val="22"/>
          <w:szCs w:val="22"/>
          <w:lang w:eastAsia="en-US"/>
        </w:rPr>
        <w:t>Nicht zur Veröffentlichung:</w:t>
      </w:r>
    </w:p>
    <w:p w14:paraId="1BFDCD90" w14:textId="77777777" w:rsidR="00CA1F1F" w:rsidRPr="00CA1F1F" w:rsidRDefault="00CA1F1F" w:rsidP="00CA1F1F">
      <w:pPr>
        <w:spacing w:after="120"/>
        <w:rPr>
          <w:rFonts w:asciiTheme="minorHAnsi" w:eastAsiaTheme="minorHAnsi" w:hAnsiTheme="minorHAnsi" w:cstheme="minorHAnsi"/>
          <w:b/>
          <w:sz w:val="22"/>
          <w:szCs w:val="22"/>
          <w:lang w:eastAsia="en-US"/>
        </w:rPr>
      </w:pPr>
      <w:r w:rsidRPr="00CA1F1F">
        <w:rPr>
          <w:rFonts w:asciiTheme="minorHAnsi" w:eastAsiaTheme="minorHAnsi" w:hAnsiTheme="minorHAnsi" w:cstheme="minorHAnsi"/>
          <w:bCs/>
          <w:sz w:val="22"/>
          <w:szCs w:val="22"/>
          <w:lang w:eastAsia="en-US"/>
        </w:rPr>
        <w:t xml:space="preserve">Wir freuen uns auf die Zusendung eines Belegexemplars bzw. Veröffentlichungslinks. Vielen Dank im Voraus. </w:t>
      </w:r>
    </w:p>
    <w:p w14:paraId="72C3D564" w14:textId="3DFDC7A5" w:rsidR="00CA1F1F" w:rsidRPr="00CA1F1F" w:rsidRDefault="00CA1F1F" w:rsidP="00CA1F1F">
      <w:pPr>
        <w:rPr>
          <w:rFonts w:asciiTheme="minorHAnsi" w:eastAsiaTheme="minorHAnsi" w:hAnsiTheme="minorHAnsi" w:cstheme="minorHAnsi"/>
          <w:b/>
          <w:sz w:val="22"/>
          <w:szCs w:val="22"/>
          <w:lang w:eastAsia="en-US"/>
        </w:rPr>
      </w:pPr>
      <w:r w:rsidRPr="00CA1F1F">
        <w:rPr>
          <w:rFonts w:asciiTheme="minorHAnsi" w:eastAsiaTheme="minorHAnsi" w:hAnsiTheme="minorHAnsi" w:cstheme="minorHAnsi"/>
          <w:b/>
          <w:sz w:val="22"/>
          <w:szCs w:val="22"/>
          <w:lang w:eastAsia="en-US"/>
        </w:rPr>
        <w:t xml:space="preserve">Anzahl der Zeichen (mit Leerzeichen): </w:t>
      </w:r>
      <w:r w:rsidR="00C87B73">
        <w:rPr>
          <w:rFonts w:asciiTheme="minorHAnsi" w:eastAsiaTheme="minorHAnsi" w:hAnsiTheme="minorHAnsi" w:cstheme="minorHAnsi"/>
          <w:b/>
          <w:sz w:val="22"/>
          <w:szCs w:val="22"/>
          <w:lang w:eastAsia="en-US"/>
        </w:rPr>
        <w:t>3.393</w:t>
      </w:r>
    </w:p>
    <w:p w14:paraId="5DDE537D" w14:textId="77777777" w:rsidR="00CA1F1F" w:rsidRPr="00CA1F1F" w:rsidRDefault="00CA1F1F" w:rsidP="00CA1F1F">
      <w:pPr>
        <w:rPr>
          <w:rFonts w:asciiTheme="minorHAnsi" w:eastAsiaTheme="minorHAnsi" w:hAnsiTheme="minorHAnsi" w:cstheme="minorHAnsi"/>
          <w:b/>
          <w:sz w:val="22"/>
          <w:szCs w:val="22"/>
          <w:lang w:eastAsia="en-US"/>
        </w:rPr>
      </w:pPr>
    </w:p>
    <w:p w14:paraId="3535CD7C" w14:textId="77777777" w:rsidR="00CA1F1F" w:rsidRPr="00CA1F1F" w:rsidRDefault="00CA1F1F" w:rsidP="00CA1F1F">
      <w:pPr>
        <w:rPr>
          <w:rFonts w:asciiTheme="minorHAnsi" w:eastAsiaTheme="minorHAnsi" w:hAnsiTheme="minorHAnsi" w:cstheme="minorHAnsi"/>
          <w:b/>
          <w:sz w:val="22"/>
          <w:szCs w:val="22"/>
          <w:lang w:eastAsia="en-US"/>
        </w:rPr>
      </w:pPr>
      <w:r w:rsidRPr="00CA1F1F">
        <w:rPr>
          <w:rFonts w:asciiTheme="minorHAnsi" w:eastAsiaTheme="minorHAnsi" w:hAnsiTheme="minorHAnsi" w:cstheme="minorHAnsi"/>
          <w:b/>
          <w:sz w:val="22"/>
          <w:szCs w:val="22"/>
          <w:lang w:eastAsia="en-US"/>
        </w:rPr>
        <w:t>Ansprechpartner für die Redaktion:</w:t>
      </w:r>
    </w:p>
    <w:p w14:paraId="6C18D72D" w14:textId="77777777" w:rsidR="00CA1F1F" w:rsidRPr="00CA1F1F" w:rsidRDefault="00CA1F1F" w:rsidP="00CA1F1F">
      <w:pPr>
        <w:spacing w:after="100" w:afterAutospacing="1"/>
        <w:rPr>
          <w:rFonts w:asciiTheme="minorHAnsi" w:eastAsiaTheme="minorHAnsi" w:hAnsiTheme="minorHAnsi" w:cstheme="minorHAnsi"/>
          <w:b/>
          <w:sz w:val="22"/>
          <w:szCs w:val="22"/>
          <w:lang w:eastAsia="en-US"/>
        </w:rPr>
      </w:pPr>
      <w:r w:rsidRPr="00CA1F1F">
        <w:rPr>
          <w:rFonts w:asciiTheme="minorHAnsi" w:eastAsiaTheme="minorHAnsi" w:hAnsiTheme="minorHAnsi" w:cstheme="minorHAnsi"/>
          <w:b/>
          <w:sz w:val="22"/>
          <w:szCs w:val="22"/>
          <w:lang w:eastAsia="en-US"/>
        </w:rPr>
        <w:t>Christoph Wolfsperger</w:t>
      </w:r>
      <w:r w:rsidRPr="00CA1F1F">
        <w:rPr>
          <w:rFonts w:asciiTheme="minorHAnsi" w:eastAsiaTheme="minorHAnsi" w:hAnsiTheme="minorHAnsi" w:cstheme="minorHAnsi"/>
          <w:b/>
          <w:sz w:val="22"/>
          <w:szCs w:val="22"/>
          <w:lang w:eastAsia="en-US"/>
        </w:rPr>
        <w:br/>
        <w:t>+49 (0)7465 92 96 78-44</w:t>
      </w:r>
      <w:r w:rsidRPr="00CA1F1F">
        <w:rPr>
          <w:rFonts w:asciiTheme="minorHAnsi" w:eastAsiaTheme="minorHAnsi" w:hAnsiTheme="minorHAnsi" w:cstheme="minorHAnsi"/>
          <w:b/>
          <w:sz w:val="22"/>
          <w:szCs w:val="22"/>
          <w:lang w:eastAsia="en-US"/>
        </w:rPr>
        <w:br/>
      </w:r>
      <w:hyperlink r:id="rId7" w:history="1">
        <w:r w:rsidRPr="00CA1F1F">
          <w:rPr>
            <w:rStyle w:val="Hyperlink"/>
            <w:rFonts w:asciiTheme="minorHAnsi" w:eastAsiaTheme="minorHAnsi" w:hAnsiTheme="minorHAnsi" w:cstheme="minorHAnsi"/>
            <w:b/>
            <w:sz w:val="22"/>
            <w:szCs w:val="22"/>
            <w:lang w:eastAsia="en-US"/>
          </w:rPr>
          <w:t>c.wolfsperger@cleancontrolling.de</w:t>
        </w:r>
      </w:hyperlink>
    </w:p>
    <w:p w14:paraId="1003BDFB" w14:textId="77777777" w:rsidR="00CA1F1F" w:rsidRPr="00CA1F1F" w:rsidRDefault="00CA1F1F" w:rsidP="00CA1F1F">
      <w:pPr>
        <w:spacing w:line="360" w:lineRule="auto"/>
        <w:rPr>
          <w:rFonts w:asciiTheme="minorHAnsi" w:eastAsiaTheme="minorHAnsi" w:hAnsiTheme="minorHAnsi" w:cstheme="minorHAnsi"/>
          <w:b/>
          <w:sz w:val="22"/>
          <w:szCs w:val="22"/>
          <w:lang w:eastAsia="en-US"/>
        </w:rPr>
      </w:pPr>
      <w:r w:rsidRPr="00CA1F1F">
        <w:rPr>
          <w:rFonts w:asciiTheme="minorHAnsi" w:eastAsiaTheme="minorHAnsi" w:hAnsiTheme="minorHAnsi" w:cstheme="minorHAnsi"/>
          <w:b/>
          <w:sz w:val="22"/>
          <w:szCs w:val="22"/>
          <w:lang w:eastAsia="en-US"/>
        </w:rPr>
        <w:t>Bildmaterial: (Platzhalter – hochauflösendes Bild folgt noch)</w:t>
      </w:r>
    </w:p>
    <w:p w14:paraId="7A9BF78F" w14:textId="77777777" w:rsidR="00CA1F1F" w:rsidRPr="00CA1F1F" w:rsidRDefault="00CA1F1F" w:rsidP="00CA1F1F">
      <w:pPr>
        <w:spacing w:line="360" w:lineRule="auto"/>
        <w:rPr>
          <w:rFonts w:asciiTheme="minorHAnsi" w:eastAsiaTheme="minorHAnsi" w:hAnsiTheme="minorHAnsi" w:cstheme="minorHAnsi"/>
          <w:b/>
          <w:sz w:val="22"/>
          <w:szCs w:val="22"/>
          <w:lang w:eastAsia="en-US"/>
        </w:rPr>
      </w:pPr>
      <w:r w:rsidRPr="00CA1F1F">
        <w:rPr>
          <w:rFonts w:asciiTheme="minorHAnsi" w:eastAsiaTheme="minorHAnsi" w:hAnsiTheme="minorHAnsi" w:cstheme="minorHAnsi"/>
          <w:b/>
          <w:noProof/>
          <w:sz w:val="22"/>
          <w:szCs w:val="22"/>
          <w:lang w:eastAsia="en-US"/>
        </w:rPr>
        <w:drawing>
          <wp:inline distT="0" distB="0" distL="0" distR="0" wp14:anchorId="4400C2C7" wp14:editId="6D7AFC44">
            <wp:extent cx="2701166" cy="3476625"/>
            <wp:effectExtent l="0" t="0" r="4445" b="0"/>
            <wp:docPr id="3" name="Grafik 3" descr="Ein Bild, das Wand, drinnen, Mikroskop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Wand, drinnen, Mikroskop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8071" cy="3498383"/>
                    </a:xfrm>
                    <a:prstGeom prst="rect">
                      <a:avLst/>
                    </a:prstGeom>
                  </pic:spPr>
                </pic:pic>
              </a:graphicData>
            </a:graphic>
          </wp:inline>
        </w:drawing>
      </w:r>
    </w:p>
    <w:p w14:paraId="4C751DB0" w14:textId="77777777" w:rsidR="00CA1F1F" w:rsidRPr="00CA1F1F" w:rsidRDefault="00CA1F1F" w:rsidP="00CA1F1F">
      <w:pPr>
        <w:spacing w:line="360" w:lineRule="auto"/>
        <w:rPr>
          <w:rFonts w:asciiTheme="minorHAnsi" w:eastAsiaTheme="minorHAnsi" w:hAnsiTheme="minorHAnsi" w:cstheme="minorHAnsi"/>
          <w:bCs/>
          <w:sz w:val="22"/>
          <w:szCs w:val="22"/>
          <w:lang w:eastAsia="en-US"/>
        </w:rPr>
      </w:pPr>
      <w:r w:rsidRPr="00CA1F1F">
        <w:rPr>
          <w:rFonts w:asciiTheme="minorHAnsi" w:eastAsiaTheme="minorHAnsi" w:hAnsiTheme="minorHAnsi" w:cstheme="minorHAnsi"/>
          <w:b/>
          <w:sz w:val="22"/>
          <w:szCs w:val="22"/>
          <w:lang w:eastAsia="en-US"/>
        </w:rPr>
        <w:t xml:space="preserve">Bildunterschrift: </w:t>
      </w:r>
      <w:r w:rsidRPr="00CA1F1F">
        <w:rPr>
          <w:rFonts w:asciiTheme="minorHAnsi" w:eastAsiaTheme="minorHAnsi" w:hAnsiTheme="minorHAnsi" w:cstheme="minorHAnsi"/>
          <w:bCs/>
          <w:sz w:val="22"/>
          <w:szCs w:val="22"/>
          <w:lang w:eastAsia="en-US"/>
        </w:rPr>
        <w:t>C|PS³apex – neues Partikel-Saugextraktionssystem (Quelle: CleanControlling)</w:t>
      </w:r>
    </w:p>
    <w:p w14:paraId="01D004D9" w14:textId="77777777" w:rsidR="009576F9" w:rsidRPr="00CA1F1F" w:rsidRDefault="009576F9" w:rsidP="00CA1F1F">
      <w:pPr>
        <w:spacing w:line="360" w:lineRule="auto"/>
        <w:rPr>
          <w:rFonts w:asciiTheme="minorHAnsi" w:eastAsiaTheme="minorHAnsi" w:hAnsiTheme="minorHAnsi" w:cstheme="minorHAnsi"/>
          <w:bCs/>
          <w:sz w:val="22"/>
          <w:szCs w:val="22"/>
          <w:lang w:eastAsia="en-US"/>
        </w:rPr>
      </w:pPr>
    </w:p>
    <w:sectPr w:rsidR="009576F9" w:rsidRPr="00CA1F1F" w:rsidSect="007D4D65">
      <w:headerReference w:type="default" r:id="rId9"/>
      <w:footerReference w:type="default" r:id="rId10"/>
      <w:pgSz w:w="11907" w:h="16840" w:code="9"/>
      <w:pgMar w:top="774" w:right="964"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02B7" w14:textId="77777777" w:rsidR="002D65E5" w:rsidRDefault="002D65E5">
      <w:r>
        <w:separator/>
      </w:r>
    </w:p>
  </w:endnote>
  <w:endnote w:type="continuationSeparator" w:id="0">
    <w:p w14:paraId="35BD8420" w14:textId="77777777" w:rsidR="002D65E5" w:rsidRDefault="002D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BFBFBF"/>
      </w:tblBorders>
      <w:tblLayout w:type="fixed"/>
      <w:tblCellMar>
        <w:left w:w="70" w:type="dxa"/>
        <w:right w:w="70" w:type="dxa"/>
      </w:tblCellMar>
      <w:tblLook w:val="0000" w:firstRow="0" w:lastRow="0" w:firstColumn="0" w:lastColumn="0" w:noHBand="0" w:noVBand="0"/>
    </w:tblPr>
    <w:tblGrid>
      <w:gridCol w:w="3331"/>
      <w:gridCol w:w="3827"/>
      <w:gridCol w:w="2790"/>
    </w:tblGrid>
    <w:tr w:rsidR="00671D96" w:rsidRPr="00E034E1" w14:paraId="6403F1C6" w14:textId="77777777" w:rsidTr="00616AC8">
      <w:tc>
        <w:tcPr>
          <w:tcW w:w="3331" w:type="dxa"/>
        </w:tcPr>
        <w:p w14:paraId="2B3F01F5" w14:textId="77777777" w:rsidR="00C55554" w:rsidRPr="00616AC8" w:rsidRDefault="00C55554">
          <w:pPr>
            <w:pStyle w:val="Fuzeile"/>
            <w:rPr>
              <w:rFonts w:ascii="Calibri" w:hAnsi="Calibri"/>
              <w:color w:val="BFBFBF"/>
              <w:sz w:val="16"/>
            </w:rPr>
          </w:pPr>
        </w:p>
      </w:tc>
      <w:tc>
        <w:tcPr>
          <w:tcW w:w="3827" w:type="dxa"/>
        </w:tcPr>
        <w:p w14:paraId="2B3ADC76" w14:textId="77777777" w:rsidR="00C55554" w:rsidRPr="005717BD" w:rsidRDefault="00B72348">
          <w:pPr>
            <w:pStyle w:val="Fuzeile"/>
            <w:jc w:val="center"/>
            <w:rPr>
              <w:rFonts w:ascii="Calibri" w:hAnsi="Calibri"/>
              <w:color w:val="3D4746"/>
              <w:sz w:val="16"/>
            </w:rPr>
          </w:pPr>
          <w:r w:rsidRPr="005717BD">
            <w:rPr>
              <w:rStyle w:val="Seitenzahl"/>
              <w:rFonts w:ascii="Calibri" w:hAnsi="Calibri"/>
              <w:color w:val="3D4746"/>
              <w:sz w:val="16"/>
            </w:rPr>
            <w:fldChar w:fldCharType="begin"/>
          </w:r>
          <w:r w:rsidR="00C55554" w:rsidRPr="005717BD">
            <w:rPr>
              <w:rStyle w:val="Seitenzahl"/>
              <w:rFonts w:ascii="Calibri" w:hAnsi="Calibri"/>
              <w:color w:val="3D4746"/>
              <w:sz w:val="16"/>
            </w:rPr>
            <w:instrText xml:space="preserve"> PAGE </w:instrText>
          </w:r>
          <w:r w:rsidRPr="005717BD">
            <w:rPr>
              <w:rStyle w:val="Seitenzahl"/>
              <w:rFonts w:ascii="Calibri" w:hAnsi="Calibri"/>
              <w:color w:val="3D4746"/>
              <w:sz w:val="16"/>
            </w:rPr>
            <w:fldChar w:fldCharType="separate"/>
          </w:r>
          <w:r w:rsidR="00594994" w:rsidRPr="005717BD">
            <w:rPr>
              <w:rStyle w:val="Seitenzahl"/>
              <w:rFonts w:ascii="Calibri" w:hAnsi="Calibri"/>
              <w:noProof/>
              <w:color w:val="3D4746"/>
              <w:sz w:val="16"/>
            </w:rPr>
            <w:t>1</w:t>
          </w:r>
          <w:r w:rsidRPr="005717BD">
            <w:rPr>
              <w:rStyle w:val="Seitenzahl"/>
              <w:rFonts w:ascii="Calibri" w:hAnsi="Calibri"/>
              <w:color w:val="3D4746"/>
              <w:sz w:val="16"/>
            </w:rPr>
            <w:fldChar w:fldCharType="end"/>
          </w:r>
          <w:r w:rsidR="00C55554" w:rsidRPr="005717BD">
            <w:rPr>
              <w:rStyle w:val="Seitenzahl"/>
              <w:rFonts w:ascii="Calibri" w:hAnsi="Calibri"/>
              <w:color w:val="3D4746"/>
              <w:sz w:val="16"/>
            </w:rPr>
            <w:t>/</w:t>
          </w:r>
          <w:r w:rsidRPr="005717BD">
            <w:rPr>
              <w:rStyle w:val="Seitenzahl"/>
              <w:rFonts w:ascii="Calibri" w:hAnsi="Calibri"/>
              <w:color w:val="3D4746"/>
              <w:sz w:val="16"/>
            </w:rPr>
            <w:fldChar w:fldCharType="begin"/>
          </w:r>
          <w:r w:rsidR="00C55554" w:rsidRPr="005717BD">
            <w:rPr>
              <w:rStyle w:val="Seitenzahl"/>
              <w:rFonts w:ascii="Calibri" w:hAnsi="Calibri"/>
              <w:color w:val="3D4746"/>
              <w:sz w:val="16"/>
            </w:rPr>
            <w:instrText xml:space="preserve"> NUMPAGES </w:instrText>
          </w:r>
          <w:r w:rsidRPr="005717BD">
            <w:rPr>
              <w:rStyle w:val="Seitenzahl"/>
              <w:rFonts w:ascii="Calibri" w:hAnsi="Calibri"/>
              <w:color w:val="3D4746"/>
              <w:sz w:val="16"/>
            </w:rPr>
            <w:fldChar w:fldCharType="separate"/>
          </w:r>
          <w:r w:rsidR="00594994" w:rsidRPr="005717BD">
            <w:rPr>
              <w:rStyle w:val="Seitenzahl"/>
              <w:rFonts w:ascii="Calibri" w:hAnsi="Calibri"/>
              <w:noProof/>
              <w:color w:val="3D4746"/>
              <w:sz w:val="16"/>
            </w:rPr>
            <w:t>1</w:t>
          </w:r>
          <w:r w:rsidRPr="005717BD">
            <w:rPr>
              <w:rStyle w:val="Seitenzahl"/>
              <w:rFonts w:ascii="Calibri" w:hAnsi="Calibri"/>
              <w:color w:val="3D4746"/>
              <w:sz w:val="16"/>
            </w:rPr>
            <w:fldChar w:fldCharType="end"/>
          </w:r>
        </w:p>
      </w:tc>
      <w:tc>
        <w:tcPr>
          <w:tcW w:w="2790" w:type="dxa"/>
        </w:tcPr>
        <w:p w14:paraId="0C286726" w14:textId="77777777" w:rsidR="007D4D65" w:rsidRPr="00E034E1" w:rsidRDefault="007D4D65" w:rsidP="007D4D65">
          <w:pPr>
            <w:pStyle w:val="Kopfzeile"/>
            <w:jc w:val="right"/>
            <w:rPr>
              <w:rFonts w:ascii="Verdana" w:hAnsi="Verdana"/>
              <w:color w:val="808080" w:themeColor="background1" w:themeShade="80"/>
              <w:sz w:val="18"/>
              <w:szCs w:val="18"/>
            </w:rPr>
          </w:pPr>
        </w:p>
        <w:p w14:paraId="0509CCD6" w14:textId="77777777" w:rsidR="00C55554" w:rsidRPr="00E034E1" w:rsidRDefault="00C55554">
          <w:pPr>
            <w:pStyle w:val="Fuzeile"/>
            <w:jc w:val="right"/>
            <w:rPr>
              <w:rFonts w:ascii="Verdana" w:hAnsi="Verdana"/>
              <w:color w:val="808080" w:themeColor="background1" w:themeShade="80"/>
              <w:sz w:val="18"/>
              <w:szCs w:val="18"/>
            </w:rPr>
          </w:pPr>
        </w:p>
      </w:tc>
    </w:tr>
    <w:tr w:rsidR="00C55554" w:rsidRPr="00616AC8" w14:paraId="0DB823AF" w14:textId="77777777" w:rsidTr="00616AC8">
      <w:trPr>
        <w:cantSplit/>
      </w:trPr>
      <w:tc>
        <w:tcPr>
          <w:tcW w:w="9948" w:type="dxa"/>
          <w:gridSpan w:val="3"/>
        </w:tcPr>
        <w:p w14:paraId="065F3670" w14:textId="77777777" w:rsidR="00C55554" w:rsidRPr="00616AC8" w:rsidRDefault="00C55554">
          <w:pPr>
            <w:pStyle w:val="Fuzeile"/>
            <w:rPr>
              <w:rFonts w:ascii="Calibri" w:hAnsi="Calibri"/>
              <w:color w:val="BFBFBF"/>
            </w:rPr>
          </w:pPr>
        </w:p>
      </w:tc>
    </w:tr>
  </w:tbl>
  <w:p w14:paraId="6C3D9E81" w14:textId="77777777" w:rsidR="00C55554" w:rsidRDefault="00C55554" w:rsidP="002A429E">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7C7A" w14:textId="77777777" w:rsidR="002D65E5" w:rsidRDefault="002D65E5">
      <w:r>
        <w:separator/>
      </w:r>
    </w:p>
  </w:footnote>
  <w:footnote w:type="continuationSeparator" w:id="0">
    <w:p w14:paraId="1CDF8744" w14:textId="77777777" w:rsidR="002D65E5" w:rsidRDefault="002D6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BFBFBF"/>
        <w:insideH w:val="single" w:sz="6" w:space="0" w:color="auto"/>
      </w:tblBorders>
      <w:tblLayout w:type="fixed"/>
      <w:tblCellMar>
        <w:left w:w="70" w:type="dxa"/>
        <w:right w:w="70" w:type="dxa"/>
      </w:tblCellMar>
      <w:tblLook w:val="0000" w:firstRow="0" w:lastRow="0" w:firstColumn="0" w:lastColumn="0" w:noHBand="0" w:noVBand="0"/>
    </w:tblPr>
    <w:tblGrid>
      <w:gridCol w:w="5245"/>
      <w:gridCol w:w="895"/>
      <w:gridCol w:w="3428"/>
    </w:tblGrid>
    <w:tr w:rsidR="00C55554" w:rsidRPr="00CA1F1F" w14:paraId="1DE0881C" w14:textId="77777777" w:rsidTr="00503F93">
      <w:tc>
        <w:tcPr>
          <w:tcW w:w="5245" w:type="dxa"/>
        </w:tcPr>
        <w:p w14:paraId="7505F62F" w14:textId="58AC63FA" w:rsidR="00C55554" w:rsidRPr="002D65E5" w:rsidRDefault="002D65E5" w:rsidP="00671D96">
          <w:pPr>
            <w:pStyle w:val="Kopfzeile"/>
            <w:spacing w:after="120"/>
            <w:rPr>
              <w:rFonts w:ascii="Calibri" w:hAnsi="Calibri" w:cs="Calibri"/>
              <w:b/>
              <w:color w:val="3D4746"/>
              <w:szCs w:val="24"/>
              <w:lang w:val="en-US"/>
            </w:rPr>
          </w:pPr>
          <w:r w:rsidRPr="002D65E5">
            <w:rPr>
              <w:rFonts w:ascii="Calibri" w:hAnsi="Calibri" w:cs="Calibri"/>
              <w:b/>
              <w:color w:val="3D4746"/>
              <w:szCs w:val="24"/>
              <w:lang w:val="en-US"/>
            </w:rPr>
            <w:t xml:space="preserve">Pressetext: </w:t>
          </w:r>
          <w:r w:rsidR="00934E21" w:rsidRPr="002D65E5">
            <w:rPr>
              <w:rFonts w:ascii="Calibri" w:hAnsi="Calibri" w:cs="Calibri"/>
              <w:b/>
              <w:color w:val="3D4746"/>
              <w:szCs w:val="24"/>
              <w:lang w:val="en-US"/>
            </w:rPr>
            <w:br/>
          </w:r>
          <w:r w:rsidRPr="002D65E5">
            <w:rPr>
              <w:rFonts w:ascii="Calibri" w:hAnsi="Calibri" w:cs="Calibri"/>
              <w:bCs/>
              <w:color w:val="3D4746"/>
              <w:sz w:val="22"/>
              <w:szCs w:val="22"/>
              <w:lang w:val="en-US"/>
            </w:rPr>
            <w:t>parts2clean - l</w:t>
          </w:r>
          <w:r>
            <w:rPr>
              <w:rFonts w:ascii="Calibri" w:hAnsi="Calibri" w:cs="Calibri"/>
              <w:bCs/>
              <w:color w:val="3D4746"/>
              <w:sz w:val="22"/>
              <w:szCs w:val="22"/>
              <w:lang w:val="en-US"/>
            </w:rPr>
            <w:t>ang</w:t>
          </w:r>
        </w:p>
        <w:p w14:paraId="00C265E9" w14:textId="5AB82914" w:rsidR="00671D96" w:rsidRPr="00934E21" w:rsidRDefault="002D65E5" w:rsidP="007D4D65">
          <w:pPr>
            <w:pStyle w:val="Kopfzeile"/>
            <w:rPr>
              <w:rFonts w:ascii="Verdana" w:hAnsi="Verdana"/>
              <w:color w:val="808080" w:themeColor="background1" w:themeShade="80"/>
              <w:sz w:val="20"/>
              <w:lang w:val="en-US"/>
            </w:rPr>
          </w:pPr>
          <w:r w:rsidRPr="002D65E5">
            <w:rPr>
              <w:rFonts w:ascii="Calibri" w:hAnsi="Calibri" w:cs="Calibri"/>
              <w:color w:val="3D4746"/>
              <w:sz w:val="20"/>
              <w:lang w:val="en-US"/>
            </w:rPr>
            <w:t>Christoph Wolfsperger</w:t>
          </w:r>
        </w:p>
      </w:tc>
      <w:tc>
        <w:tcPr>
          <w:tcW w:w="895" w:type="dxa"/>
        </w:tcPr>
        <w:p w14:paraId="3CCC406F" w14:textId="77777777" w:rsidR="00C55554" w:rsidRPr="00671D96" w:rsidRDefault="00C55554">
          <w:pPr>
            <w:pStyle w:val="Kopfzeile"/>
            <w:jc w:val="right"/>
            <w:rPr>
              <w:rFonts w:ascii="Calibri" w:hAnsi="Calibri"/>
              <w:color w:val="808080" w:themeColor="background1" w:themeShade="80"/>
              <w:sz w:val="20"/>
              <w:lang w:val="en-US"/>
            </w:rPr>
          </w:pPr>
        </w:p>
      </w:tc>
      <w:tc>
        <w:tcPr>
          <w:tcW w:w="3428" w:type="dxa"/>
        </w:tcPr>
        <w:p w14:paraId="02D0C349" w14:textId="77777777" w:rsidR="0064654B" w:rsidRPr="00004748" w:rsidRDefault="0064654B" w:rsidP="0064654B">
          <w:pPr>
            <w:pStyle w:val="Kopfzeile"/>
            <w:jc w:val="center"/>
            <w:rPr>
              <w:rFonts w:ascii="Calibri" w:hAnsi="Calibri"/>
              <w:lang w:val="en-US"/>
            </w:rPr>
          </w:pPr>
        </w:p>
      </w:tc>
    </w:tr>
  </w:tbl>
  <w:p w14:paraId="49D263AE" w14:textId="77777777" w:rsidR="00C55554" w:rsidRPr="00004748" w:rsidRDefault="00004748">
    <w:pPr>
      <w:pStyle w:val="Kopfzeile"/>
      <w:rPr>
        <w:sz w:val="8"/>
        <w:lang w:val="en-US"/>
      </w:rPr>
    </w:pPr>
    <w:r>
      <w:rPr>
        <w:rFonts w:ascii="Calibri" w:hAnsi="Calibri"/>
        <w:noProof/>
      </w:rPr>
      <w:drawing>
        <wp:anchor distT="0" distB="0" distL="114300" distR="114300" simplePos="0" relativeHeight="251658240" behindDoc="0" locked="0" layoutInCell="1" allowOverlap="1" wp14:anchorId="17DD130E" wp14:editId="1730CBC4">
          <wp:simplePos x="0" y="0"/>
          <wp:positionH relativeFrom="column">
            <wp:posOffset>3947160</wp:posOffset>
          </wp:positionH>
          <wp:positionV relativeFrom="paragraph">
            <wp:posOffset>-579755</wp:posOffset>
          </wp:positionV>
          <wp:extent cx="2087880" cy="554990"/>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nCont-Logo-4C.jpg"/>
                  <pic:cNvPicPr/>
                </pic:nvPicPr>
                <pic:blipFill>
                  <a:blip r:embed="rId1">
                    <a:extLst>
                      <a:ext uri="{28A0092B-C50C-407E-A947-70E740481C1C}">
                        <a14:useLocalDpi xmlns:a14="http://schemas.microsoft.com/office/drawing/2010/main" val="0"/>
                      </a:ext>
                    </a:extLst>
                  </a:blip>
                  <a:stretch>
                    <a:fillRect/>
                  </a:stretch>
                </pic:blipFill>
                <pic:spPr>
                  <a:xfrm>
                    <a:off x="0" y="0"/>
                    <a:ext cx="2087880" cy="554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29B"/>
    <w:multiLevelType w:val="multilevel"/>
    <w:tmpl w:val="43EE97C8"/>
    <w:lvl w:ilvl="0">
      <w:start w:val="1"/>
      <w:numFmt w:val="decimal"/>
      <w:lvlText w:val="%1."/>
      <w:lvlJc w:val="left"/>
      <w:pPr>
        <w:ind w:left="1068" w:hanging="708"/>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6F60A5"/>
    <w:multiLevelType w:val="multilevel"/>
    <w:tmpl w:val="A81EF6A4"/>
    <w:lvl w:ilvl="0">
      <w:start w:val="1"/>
      <w:numFmt w:val="bullet"/>
      <w:lvlText w:val=""/>
      <w:lvlJc w:val="left"/>
      <w:pPr>
        <w:ind w:left="1416" w:hanging="708"/>
      </w:pPr>
      <w:rPr>
        <w:rFonts w:ascii="Wingdings" w:hAnsi="Wingdings" w:hint="default"/>
      </w:rPr>
    </w:lvl>
    <w:lvl w:ilvl="1">
      <w:start w:val="1"/>
      <w:numFmt w:val="decimal"/>
      <w:isLgl/>
      <w:lvlText w:val="%1.%2"/>
      <w:lvlJc w:val="left"/>
      <w:pPr>
        <w:ind w:left="1104" w:hanging="396"/>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1A3761A6"/>
    <w:multiLevelType w:val="hybridMultilevel"/>
    <w:tmpl w:val="F70E5C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F6677A"/>
    <w:multiLevelType w:val="multilevel"/>
    <w:tmpl w:val="43EE97C8"/>
    <w:lvl w:ilvl="0">
      <w:start w:val="1"/>
      <w:numFmt w:val="decimal"/>
      <w:lvlText w:val="%1."/>
      <w:lvlJc w:val="left"/>
      <w:pPr>
        <w:ind w:left="1068" w:hanging="708"/>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593D97"/>
    <w:multiLevelType w:val="hybridMultilevel"/>
    <w:tmpl w:val="1652BE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F801AB"/>
    <w:multiLevelType w:val="hybridMultilevel"/>
    <w:tmpl w:val="58F05B62"/>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597406CB"/>
    <w:multiLevelType w:val="hybridMultilevel"/>
    <w:tmpl w:val="8F80B80A"/>
    <w:lvl w:ilvl="0" w:tplc="9EB4E31C">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63CD7F7B"/>
    <w:multiLevelType w:val="multilevel"/>
    <w:tmpl w:val="BA60A6D2"/>
    <w:lvl w:ilvl="0">
      <w:start w:val="1"/>
      <w:numFmt w:val="bullet"/>
      <w:lvlText w:val=""/>
      <w:lvlJc w:val="left"/>
      <w:pPr>
        <w:ind w:left="1416" w:hanging="708"/>
      </w:pPr>
      <w:rPr>
        <w:rFonts w:ascii="Symbol" w:hAnsi="Symbol" w:cs="Symbol" w:hint="default"/>
      </w:rPr>
    </w:lvl>
    <w:lvl w:ilvl="1">
      <w:start w:val="1"/>
      <w:numFmt w:val="decimal"/>
      <w:isLgl/>
      <w:lvlText w:val="%1.%2"/>
      <w:lvlJc w:val="left"/>
      <w:pPr>
        <w:ind w:left="1104" w:hanging="396"/>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70397FE4"/>
    <w:multiLevelType w:val="hybridMultilevel"/>
    <w:tmpl w:val="5AB40D66"/>
    <w:lvl w:ilvl="0" w:tplc="8BB082D8">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C57C38"/>
    <w:multiLevelType w:val="multilevel"/>
    <w:tmpl w:val="7F788A48"/>
    <w:lvl w:ilvl="0">
      <w:start w:val="1"/>
      <w:numFmt w:val="bullet"/>
      <w:lvlText w:val=""/>
      <w:lvlJc w:val="left"/>
      <w:pPr>
        <w:ind w:left="1416" w:hanging="708"/>
      </w:pPr>
      <w:rPr>
        <w:rFonts w:ascii="Wingdings" w:hAnsi="Wingdings" w:hint="default"/>
      </w:rPr>
    </w:lvl>
    <w:lvl w:ilvl="1">
      <w:start w:val="1"/>
      <w:numFmt w:val="decimal"/>
      <w:isLgl/>
      <w:lvlText w:val="%1.%2"/>
      <w:lvlJc w:val="left"/>
      <w:pPr>
        <w:ind w:left="1104" w:hanging="396"/>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3"/>
  </w:num>
  <w:num w:numId="6">
    <w:abstractNumId w:val="8"/>
  </w:num>
  <w:num w:numId="7">
    <w:abstractNumId w:val="0"/>
  </w:num>
  <w:num w:numId="8">
    <w:abstractNumId w:val="7"/>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E5"/>
    <w:rsid w:val="00004748"/>
    <w:rsid w:val="00010014"/>
    <w:rsid w:val="00011F18"/>
    <w:rsid w:val="00041F9C"/>
    <w:rsid w:val="00071E33"/>
    <w:rsid w:val="000B4A8F"/>
    <w:rsid w:val="001238BB"/>
    <w:rsid w:val="001C1DAC"/>
    <w:rsid w:val="00252154"/>
    <w:rsid w:val="002627DC"/>
    <w:rsid w:val="002633D0"/>
    <w:rsid w:val="002A429E"/>
    <w:rsid w:val="002C3C20"/>
    <w:rsid w:val="002D65E5"/>
    <w:rsid w:val="002E4EC6"/>
    <w:rsid w:val="00382664"/>
    <w:rsid w:val="003B5F1B"/>
    <w:rsid w:val="003B65B4"/>
    <w:rsid w:val="003F7B0C"/>
    <w:rsid w:val="00402884"/>
    <w:rsid w:val="00451844"/>
    <w:rsid w:val="004869FC"/>
    <w:rsid w:val="004B68B2"/>
    <w:rsid w:val="0050106D"/>
    <w:rsid w:val="00503F93"/>
    <w:rsid w:val="005717BD"/>
    <w:rsid w:val="00594994"/>
    <w:rsid w:val="005B33C1"/>
    <w:rsid w:val="005F5854"/>
    <w:rsid w:val="00616AC8"/>
    <w:rsid w:val="00617B38"/>
    <w:rsid w:val="0064654B"/>
    <w:rsid w:val="00661881"/>
    <w:rsid w:val="00671D96"/>
    <w:rsid w:val="006A7B06"/>
    <w:rsid w:val="006B4133"/>
    <w:rsid w:val="00752FA1"/>
    <w:rsid w:val="007D4D65"/>
    <w:rsid w:val="008043BD"/>
    <w:rsid w:val="008B6565"/>
    <w:rsid w:val="008E44B6"/>
    <w:rsid w:val="00934E21"/>
    <w:rsid w:val="009576F9"/>
    <w:rsid w:val="009F72CF"/>
    <w:rsid w:val="00A03301"/>
    <w:rsid w:val="00A04553"/>
    <w:rsid w:val="00A85BE0"/>
    <w:rsid w:val="00A87E74"/>
    <w:rsid w:val="00AA241A"/>
    <w:rsid w:val="00AD7DA7"/>
    <w:rsid w:val="00AF5C96"/>
    <w:rsid w:val="00B24137"/>
    <w:rsid w:val="00B56D2C"/>
    <w:rsid w:val="00B72348"/>
    <w:rsid w:val="00BB3476"/>
    <w:rsid w:val="00BC1707"/>
    <w:rsid w:val="00BC407F"/>
    <w:rsid w:val="00C55554"/>
    <w:rsid w:val="00C87B73"/>
    <w:rsid w:val="00CA1F1F"/>
    <w:rsid w:val="00CC120D"/>
    <w:rsid w:val="00CC45BD"/>
    <w:rsid w:val="00D37980"/>
    <w:rsid w:val="00DD5BF1"/>
    <w:rsid w:val="00DE2A7A"/>
    <w:rsid w:val="00DE4410"/>
    <w:rsid w:val="00E0287E"/>
    <w:rsid w:val="00E034E1"/>
    <w:rsid w:val="00E207CD"/>
    <w:rsid w:val="00E24D6A"/>
    <w:rsid w:val="00F46216"/>
    <w:rsid w:val="00F72877"/>
    <w:rsid w:val="00FC00A0"/>
    <w:rsid w:val="00FC25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EA739E"/>
  <w15:chartTrackingRefBased/>
  <w15:docId w15:val="{BFF989EF-29FE-4C02-9EDE-5BF3F60A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348"/>
    <w:rPr>
      <w:rFonts w:ascii="Arial" w:hAnsi="Arial"/>
      <w:sz w:val="24"/>
    </w:rPr>
  </w:style>
  <w:style w:type="paragraph" w:styleId="berschrift1">
    <w:name w:val="heading 1"/>
    <w:basedOn w:val="Standard"/>
    <w:next w:val="Standard"/>
    <w:qFormat/>
    <w:rsid w:val="00B72348"/>
    <w:pPr>
      <w:keepNext/>
      <w:outlineLvl w:val="0"/>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rsid w:val="00B72348"/>
    <w:pPr>
      <w:framePr w:w="7938" w:h="1985" w:hRule="exact" w:hSpace="141" w:wrap="auto" w:hAnchor="page" w:xAlign="center" w:yAlign="bottom"/>
      <w:ind w:left="2835"/>
    </w:pPr>
    <w:rPr>
      <w:sz w:val="28"/>
    </w:rPr>
  </w:style>
  <w:style w:type="paragraph" w:styleId="Umschlagabsenderadresse">
    <w:name w:val="envelope return"/>
    <w:basedOn w:val="Standard"/>
    <w:rsid w:val="00B72348"/>
  </w:style>
  <w:style w:type="paragraph" w:styleId="Kopfzeile">
    <w:name w:val="header"/>
    <w:basedOn w:val="Standard"/>
    <w:rsid w:val="00B72348"/>
    <w:pPr>
      <w:tabs>
        <w:tab w:val="center" w:pos="4536"/>
        <w:tab w:val="right" w:pos="9072"/>
      </w:tabs>
    </w:pPr>
  </w:style>
  <w:style w:type="paragraph" w:styleId="Fuzeile">
    <w:name w:val="footer"/>
    <w:basedOn w:val="Standard"/>
    <w:rsid w:val="00B72348"/>
    <w:pPr>
      <w:tabs>
        <w:tab w:val="center" w:pos="4536"/>
        <w:tab w:val="right" w:pos="9072"/>
      </w:tabs>
    </w:pPr>
  </w:style>
  <w:style w:type="character" w:styleId="Seitenzahl">
    <w:name w:val="page number"/>
    <w:basedOn w:val="Absatz-Standardschriftart"/>
    <w:rsid w:val="00B72348"/>
  </w:style>
  <w:style w:type="table" w:styleId="Tabellenraster">
    <w:name w:val="Table Grid"/>
    <w:basedOn w:val="NormaleTabelle"/>
    <w:rsid w:val="0004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C407F"/>
    <w:rPr>
      <w:rFonts w:ascii="Tahoma" w:hAnsi="Tahoma" w:cs="Tahoma"/>
      <w:sz w:val="16"/>
      <w:szCs w:val="16"/>
    </w:rPr>
  </w:style>
  <w:style w:type="character" w:customStyle="1" w:styleId="SprechblasentextZchn">
    <w:name w:val="Sprechblasentext Zchn"/>
    <w:link w:val="Sprechblasentext"/>
    <w:uiPriority w:val="99"/>
    <w:semiHidden/>
    <w:rsid w:val="00BC407F"/>
    <w:rPr>
      <w:rFonts w:ascii="Tahoma" w:hAnsi="Tahoma" w:cs="Tahoma"/>
      <w:sz w:val="16"/>
      <w:szCs w:val="16"/>
    </w:rPr>
  </w:style>
  <w:style w:type="table" w:customStyle="1" w:styleId="HelleSchattierung-Akzent11">
    <w:name w:val="Helle Schattierung - Akzent 11"/>
    <w:basedOn w:val="NormaleTabelle"/>
    <w:uiPriority w:val="60"/>
    <w:rsid w:val="003B5F1B"/>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enabsatz">
    <w:name w:val="List Paragraph"/>
    <w:basedOn w:val="Standard"/>
    <w:uiPriority w:val="34"/>
    <w:qFormat/>
    <w:rsid w:val="00CC120D"/>
    <w:pPr>
      <w:ind w:left="720"/>
    </w:pPr>
    <w:rPr>
      <w:rFonts w:ascii="Calibri" w:eastAsia="Calibri" w:hAnsi="Calibri"/>
      <w:sz w:val="22"/>
      <w:szCs w:val="22"/>
      <w:lang w:eastAsia="en-US"/>
    </w:rPr>
  </w:style>
  <w:style w:type="character" w:styleId="Hyperlink">
    <w:name w:val="Hyperlink"/>
    <w:basedOn w:val="Absatz-Standardschriftart"/>
    <w:uiPriority w:val="99"/>
    <w:unhideWhenUsed/>
    <w:rsid w:val="00010014"/>
    <w:rPr>
      <w:color w:val="0563C1" w:themeColor="hyperlink"/>
      <w:u w:val="single"/>
    </w:rPr>
  </w:style>
  <w:style w:type="character" w:styleId="NichtaufgelsteErwhnung">
    <w:name w:val="Unresolved Mention"/>
    <w:basedOn w:val="Absatz-Standardschriftart"/>
    <w:uiPriority w:val="99"/>
    <w:semiHidden/>
    <w:unhideWhenUsed/>
    <w:rsid w:val="00010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14322">
      <w:bodyDiv w:val="1"/>
      <w:marLeft w:val="0"/>
      <w:marRight w:val="0"/>
      <w:marTop w:val="0"/>
      <w:marBottom w:val="0"/>
      <w:divBdr>
        <w:top w:val="none" w:sz="0" w:space="0" w:color="auto"/>
        <w:left w:val="none" w:sz="0" w:space="0" w:color="auto"/>
        <w:bottom w:val="none" w:sz="0" w:space="0" w:color="auto"/>
        <w:right w:val="none" w:sz="0" w:space="0" w:color="auto"/>
      </w:divBdr>
    </w:div>
    <w:div w:id="630525784">
      <w:bodyDiv w:val="1"/>
      <w:marLeft w:val="0"/>
      <w:marRight w:val="0"/>
      <w:marTop w:val="0"/>
      <w:marBottom w:val="0"/>
      <w:divBdr>
        <w:top w:val="none" w:sz="0" w:space="0" w:color="auto"/>
        <w:left w:val="none" w:sz="0" w:space="0" w:color="auto"/>
        <w:bottom w:val="none" w:sz="0" w:space="0" w:color="auto"/>
        <w:right w:val="none" w:sz="0" w:space="0" w:color="auto"/>
      </w:divBdr>
    </w:div>
    <w:div w:id="7418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file:///\\dc01\daten\CleanControlling\Marketing\Marketing%20TecSa\PR-Texte\c.wolfsperger@cleancontrolling.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olfsperger\Documents\Benutzerdefinierte%20Office-Vorlagen\CC-Vorlage%20A4_ho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CC-Vorlage A4_hoch.dotx</Template>
  <TotalTime>0</TotalTime>
  <Pages>2</Pages>
  <Words>450</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Wolfsperger</dc:creator>
  <cp:keywords/>
  <cp:lastModifiedBy>Christoph Wolfsperger</cp:lastModifiedBy>
  <cp:revision>6</cp:revision>
  <cp:lastPrinted>2020-06-10T09:52:00Z</cp:lastPrinted>
  <dcterms:created xsi:type="dcterms:W3CDTF">2022-08-10T11:03:00Z</dcterms:created>
  <dcterms:modified xsi:type="dcterms:W3CDTF">2022-08-10T12:53:00Z</dcterms:modified>
</cp:coreProperties>
</file>