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7596" w14:textId="29EBFA50" w:rsidR="002D65E5" w:rsidRPr="007D30F7" w:rsidRDefault="002D65E5" w:rsidP="00934E21">
      <w:pPr>
        <w:rPr>
          <w:rFonts w:asciiTheme="minorHAnsi" w:hAnsiTheme="minorHAnsi" w:cstheme="minorHAnsi"/>
          <w:b/>
          <w:bCs/>
          <w:color w:val="FFAA00"/>
        </w:rPr>
      </w:pPr>
      <w:r w:rsidRPr="007D30F7">
        <w:rPr>
          <w:rFonts w:asciiTheme="minorHAnsi" w:hAnsiTheme="minorHAnsi" w:cstheme="minorHAnsi"/>
          <w:b/>
          <w:bCs/>
          <w:color w:val="FFAA00"/>
        </w:rPr>
        <w:t>Presseinformation CleanControlling GmbH</w:t>
      </w:r>
    </w:p>
    <w:p w14:paraId="3DBAB4B9" w14:textId="77777777" w:rsidR="001C1DAC" w:rsidRPr="002C3377" w:rsidRDefault="001C1DAC" w:rsidP="00DD5BF1">
      <w:pPr>
        <w:rPr>
          <w:rFonts w:asciiTheme="minorHAnsi" w:hAnsiTheme="minorHAnsi" w:cstheme="minorHAnsi"/>
          <w:b/>
        </w:rPr>
      </w:pPr>
    </w:p>
    <w:p w14:paraId="599A8A77" w14:textId="5F113708" w:rsidR="00DD5BF1" w:rsidRPr="002C3377" w:rsidRDefault="00DD5BF1" w:rsidP="00CB64FF">
      <w:pPr>
        <w:spacing w:after="120"/>
        <w:rPr>
          <w:rFonts w:asciiTheme="minorHAnsi" w:hAnsiTheme="minorHAnsi" w:cstheme="minorHAnsi"/>
          <w:b/>
        </w:rPr>
      </w:pPr>
      <w:r w:rsidRPr="002C3377">
        <w:rPr>
          <w:rFonts w:asciiTheme="minorHAnsi" w:hAnsiTheme="minorHAnsi" w:cstheme="minorHAnsi"/>
          <w:b/>
        </w:rPr>
        <w:t>CleanControlling auf der parts2clean 2022 in Stuttgart, 11. - 13. Oktober</w:t>
      </w:r>
      <w:r w:rsidR="00220834" w:rsidRPr="002C3377">
        <w:rPr>
          <w:rFonts w:asciiTheme="minorHAnsi" w:hAnsiTheme="minorHAnsi" w:cstheme="minorHAnsi"/>
          <w:b/>
        </w:rPr>
        <w:t xml:space="preserve"> (Halle 4, B60)</w:t>
      </w:r>
    </w:p>
    <w:p w14:paraId="6E4A2FF9" w14:textId="0905E7F8" w:rsidR="00DD5BF1" w:rsidRPr="002C3377" w:rsidRDefault="00DD5BF1" w:rsidP="00CB64FF">
      <w:pPr>
        <w:spacing w:after="120"/>
        <w:rPr>
          <w:rFonts w:asciiTheme="minorHAnsi" w:hAnsiTheme="minorHAnsi" w:cstheme="minorHAnsi"/>
          <w:b/>
        </w:rPr>
      </w:pPr>
      <w:r w:rsidRPr="002C3377">
        <w:rPr>
          <w:rFonts w:asciiTheme="minorHAnsi" w:hAnsiTheme="minorHAnsi" w:cstheme="minorHAnsi"/>
          <w:b/>
          <w:sz w:val="28"/>
          <w:szCs w:val="28"/>
        </w:rPr>
        <w:t>Saugextraktion – benutzerfreundlich und zuverlässig</w:t>
      </w:r>
    </w:p>
    <w:p w14:paraId="6D4357B2" w14:textId="77777777" w:rsidR="00D7329C" w:rsidRPr="00D7329C" w:rsidRDefault="00D7329C" w:rsidP="00D7329C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D7329C">
        <w:rPr>
          <w:rStyle w:val="Fett"/>
          <w:rFonts w:asciiTheme="minorHAnsi" w:hAnsiTheme="minorHAnsi" w:cstheme="minorHAnsi"/>
          <w:sz w:val="22"/>
          <w:szCs w:val="22"/>
        </w:rPr>
        <w:t xml:space="preserve">CleanControlling präsentiert das neue Partikel-Saugextraktionssystem C|PS³apex. </w:t>
      </w:r>
    </w:p>
    <w:p w14:paraId="4B8834D6" w14:textId="44924C44" w:rsidR="00D7329C" w:rsidRPr="00D7329C" w:rsidRDefault="00D7329C" w:rsidP="00D7329C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D7329C">
        <w:rPr>
          <w:rFonts w:asciiTheme="minorHAnsi" w:hAnsiTheme="minorHAnsi" w:cstheme="minorHAnsi"/>
          <w:sz w:val="22"/>
          <w:szCs w:val="22"/>
        </w:rPr>
        <w:t>Die Nassextraktion und die Luftextraktion durch Abblasen zur Sauberkeitsprüfung von Bauteilen sind seit Jahren Stand der Technik. Zwischenzeitlich hat sich das Bauteilspektrum in Verbindung mit der E-Mobilität stark verändert, für das auch diese Methoden an Grenzen sto</w:t>
      </w:r>
      <w:r>
        <w:rPr>
          <w:rFonts w:asciiTheme="minorHAnsi" w:hAnsiTheme="minorHAnsi" w:cstheme="minorHAnsi"/>
          <w:sz w:val="22"/>
          <w:szCs w:val="22"/>
        </w:rPr>
        <w:t>ß</w:t>
      </w:r>
      <w:r w:rsidRPr="00D7329C">
        <w:rPr>
          <w:rFonts w:asciiTheme="minorHAnsi" w:hAnsiTheme="minorHAnsi" w:cstheme="minorHAnsi"/>
          <w:sz w:val="22"/>
          <w:szCs w:val="22"/>
        </w:rPr>
        <w:t xml:space="preserve">en. </w:t>
      </w:r>
    </w:p>
    <w:p w14:paraId="435FC23E" w14:textId="77777777" w:rsidR="00D7329C" w:rsidRPr="00D7329C" w:rsidRDefault="00D7329C" w:rsidP="00D7329C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D7329C">
        <w:rPr>
          <w:rFonts w:asciiTheme="minorHAnsi" w:hAnsiTheme="minorHAnsi" w:cstheme="minorHAnsi"/>
          <w:sz w:val="22"/>
          <w:szCs w:val="22"/>
        </w:rPr>
        <w:t xml:space="preserve">CleanControlling hat ergänzend das Verfahren der Saugextraktion entwickelt. Diese Partikelsaugextraktion stellt eine Variante der Luftextraktion aus der VDA 19.1 / ISO 16232 dar und bezieht sich zur Qualifizierung und lichtoptischen Analyse hierauf und stellt damit reproduzierbare Ergebnisse sicher. </w:t>
      </w:r>
    </w:p>
    <w:p w14:paraId="4BABAFD2" w14:textId="77777777" w:rsidR="00D7329C" w:rsidRPr="00D7329C" w:rsidRDefault="00D7329C" w:rsidP="00D7329C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D7329C">
        <w:rPr>
          <w:rFonts w:asciiTheme="minorHAnsi" w:hAnsiTheme="minorHAnsi" w:cstheme="minorHAnsi"/>
          <w:sz w:val="22"/>
          <w:szCs w:val="22"/>
        </w:rPr>
        <w:t xml:space="preserve">Neu ist das Saugextraktionssystem </w:t>
      </w:r>
      <w:r w:rsidRPr="00D7329C">
        <w:rPr>
          <w:rStyle w:val="Fett"/>
          <w:rFonts w:asciiTheme="minorHAnsi" w:hAnsiTheme="minorHAnsi" w:cstheme="minorHAnsi"/>
          <w:sz w:val="22"/>
          <w:szCs w:val="22"/>
        </w:rPr>
        <w:t>C|PS³apex</w:t>
      </w:r>
      <w:r w:rsidRPr="00D7329C">
        <w:rPr>
          <w:rFonts w:asciiTheme="minorHAnsi" w:hAnsiTheme="minorHAnsi" w:cstheme="minorHAnsi"/>
          <w:sz w:val="22"/>
          <w:szCs w:val="22"/>
        </w:rPr>
        <w:t xml:space="preserve"> als grundlegende Neuentwicklung des bisherigen Saugextraktionssystem C|PS² von CleanControlling. Neben dem ergonomischen Redesign des Systems führt jetzt die benutzerfreundliche digitale Steuerung mit Sprachansagen und Bildschirmanzeige durch den frei programmierbaren Prüfablauf. </w:t>
      </w:r>
    </w:p>
    <w:p w14:paraId="3F83C238" w14:textId="77777777" w:rsidR="002C3377" w:rsidRPr="002C3377" w:rsidRDefault="002C3377" w:rsidP="002C3377">
      <w:pPr>
        <w:pBdr>
          <w:bottom w:val="single" w:sz="4" w:space="1" w:color="auto"/>
        </w:pBdr>
        <w:spacing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C225AF8" w14:textId="77777777" w:rsidR="002C3377" w:rsidRPr="002C3377" w:rsidRDefault="002C3377" w:rsidP="002C3377">
      <w:pPr>
        <w:spacing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Nicht zur Veröffentlichung:</w:t>
      </w:r>
    </w:p>
    <w:p w14:paraId="59E7ABD5" w14:textId="0F0745DE" w:rsidR="002C3377" w:rsidRPr="002C3377" w:rsidRDefault="002C3377" w:rsidP="002C3377">
      <w:pPr>
        <w:spacing w:after="1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Wir freuen uns auf die Zusendung eines Belegexemplars bzw. Veröffentlichungslinks. Vielen Dank im Voraus. </w:t>
      </w:r>
    </w:p>
    <w:p w14:paraId="01D2EE45" w14:textId="7316951B" w:rsidR="00010014" w:rsidRPr="002C3377" w:rsidRDefault="00010014" w:rsidP="00220834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Anzahl der Zeichen (mit Leerzeichen): </w:t>
      </w:r>
      <w:r w:rsidR="00D7329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980</w:t>
      </w:r>
    </w:p>
    <w:p w14:paraId="77C3CFD3" w14:textId="77777777" w:rsidR="00220834" w:rsidRPr="002C3377" w:rsidRDefault="00220834" w:rsidP="00220834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AA22B67" w14:textId="77777777" w:rsidR="00010014" w:rsidRPr="002C3377" w:rsidRDefault="00010014" w:rsidP="00F72877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Ansprechpartner für die Redaktion:</w:t>
      </w:r>
    </w:p>
    <w:p w14:paraId="5B8BA895" w14:textId="7AAE6A33" w:rsidR="00010014" w:rsidRPr="002C3377" w:rsidRDefault="00010014" w:rsidP="002C3377">
      <w:pPr>
        <w:spacing w:after="100" w:afterAutospacing="1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Christoph Wolfsperger</w:t>
      </w: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  <w:t>+49 (0)7465 92 96 78-44</w:t>
      </w: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hyperlink r:id="rId7" w:history="1">
        <w:r w:rsidRPr="002C3377">
          <w:rPr>
            <w:rStyle w:val="Hyperlink"/>
            <w:rFonts w:asciiTheme="minorHAnsi" w:eastAsiaTheme="minorHAnsi" w:hAnsiTheme="minorHAnsi" w:cstheme="minorHAnsi"/>
            <w:b/>
            <w:sz w:val="22"/>
            <w:szCs w:val="22"/>
            <w:lang w:eastAsia="en-US"/>
          </w:rPr>
          <w:t>c.wolfsperger@cleancontrolling.de</w:t>
        </w:r>
      </w:hyperlink>
    </w:p>
    <w:p w14:paraId="1B582066" w14:textId="44631A81" w:rsidR="00F72877" w:rsidRPr="002C3377" w:rsidRDefault="00010014" w:rsidP="00010014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Bildmaterial:</w:t>
      </w:r>
      <w:r w:rsidR="00220834"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138B85BF" w14:textId="2E08CB7D" w:rsidR="00010014" w:rsidRPr="002C3377" w:rsidRDefault="00F72877" w:rsidP="00010014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w:drawing>
          <wp:inline distT="0" distB="0" distL="0" distR="0" wp14:anchorId="20CA2987" wp14:editId="54B6DDDD">
            <wp:extent cx="1531894" cy="1971675"/>
            <wp:effectExtent l="0" t="0" r="0" b="0"/>
            <wp:docPr id="3" name="Grafik 3" descr="Ein Bild, das Wand, drinnen, Mikro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Wand, drinnen, Mikroskop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896" cy="19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004D9" w14:textId="4C11942F" w:rsidR="009576F9" w:rsidRPr="002C3377" w:rsidRDefault="00010014" w:rsidP="002D65E5">
      <w:pPr>
        <w:spacing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Bildunterschrift: </w:t>
      </w:r>
      <w:r w:rsidRPr="002C33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C|PS³apex – </w:t>
      </w:r>
      <w:r w:rsidR="00220834" w:rsidRPr="002C33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neue</w:t>
      </w:r>
      <w:r w:rsidRPr="002C33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 Partikel-Saugextraktionssystem (Quelle: CleanControlling)</w:t>
      </w:r>
    </w:p>
    <w:sectPr w:rsidR="009576F9" w:rsidRPr="002C3377" w:rsidSect="007D4D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74" w:right="96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02B7" w14:textId="77777777" w:rsidR="002D65E5" w:rsidRDefault="002D65E5">
      <w:r>
        <w:separator/>
      </w:r>
    </w:p>
  </w:endnote>
  <w:endnote w:type="continuationSeparator" w:id="0">
    <w:p w14:paraId="35BD8420" w14:textId="77777777" w:rsidR="002D65E5" w:rsidRDefault="002D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7714" w14:textId="77777777" w:rsidR="00D7329C" w:rsidRDefault="00D732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BFBF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827"/>
      <w:gridCol w:w="2790"/>
    </w:tblGrid>
    <w:tr w:rsidR="00671D96" w:rsidRPr="00E034E1" w14:paraId="6403F1C6" w14:textId="77777777" w:rsidTr="00616AC8">
      <w:tc>
        <w:tcPr>
          <w:tcW w:w="3331" w:type="dxa"/>
        </w:tcPr>
        <w:p w14:paraId="2B3F01F5" w14:textId="77777777" w:rsidR="00C55554" w:rsidRPr="00616AC8" w:rsidRDefault="00C55554">
          <w:pPr>
            <w:pStyle w:val="Fuzeile"/>
            <w:rPr>
              <w:rFonts w:ascii="Calibri" w:hAnsi="Calibri"/>
              <w:color w:val="BFBFBF"/>
              <w:sz w:val="16"/>
            </w:rPr>
          </w:pPr>
        </w:p>
      </w:tc>
      <w:tc>
        <w:tcPr>
          <w:tcW w:w="3827" w:type="dxa"/>
        </w:tcPr>
        <w:p w14:paraId="2B3ADC76" w14:textId="77777777" w:rsidR="00C55554" w:rsidRPr="005717BD" w:rsidRDefault="00B72348">
          <w:pPr>
            <w:pStyle w:val="Fuzeile"/>
            <w:jc w:val="center"/>
            <w:rPr>
              <w:rFonts w:ascii="Calibri" w:hAnsi="Calibri"/>
              <w:color w:val="3D4746"/>
              <w:sz w:val="16"/>
            </w:rPr>
          </w:pP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begin"/>
          </w:r>
          <w:r w:rsidR="00C55554" w:rsidRPr="005717BD">
            <w:rPr>
              <w:rStyle w:val="Seitenzahl"/>
              <w:rFonts w:ascii="Calibri" w:hAnsi="Calibri"/>
              <w:color w:val="3D4746"/>
              <w:sz w:val="16"/>
            </w:rPr>
            <w:instrText xml:space="preserve"> PAGE </w:instrTex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separate"/>
          </w:r>
          <w:r w:rsidR="00594994" w:rsidRPr="005717BD">
            <w:rPr>
              <w:rStyle w:val="Seitenzahl"/>
              <w:rFonts w:ascii="Calibri" w:hAnsi="Calibri"/>
              <w:noProof/>
              <w:color w:val="3D4746"/>
              <w:sz w:val="16"/>
            </w:rPr>
            <w:t>1</w: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end"/>
          </w:r>
          <w:r w:rsidR="00C55554" w:rsidRPr="005717BD">
            <w:rPr>
              <w:rStyle w:val="Seitenzahl"/>
              <w:rFonts w:ascii="Calibri" w:hAnsi="Calibri"/>
              <w:color w:val="3D4746"/>
              <w:sz w:val="16"/>
            </w:rPr>
            <w:t>/</w: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begin"/>
          </w:r>
          <w:r w:rsidR="00C55554" w:rsidRPr="005717BD">
            <w:rPr>
              <w:rStyle w:val="Seitenzahl"/>
              <w:rFonts w:ascii="Calibri" w:hAnsi="Calibri"/>
              <w:color w:val="3D4746"/>
              <w:sz w:val="16"/>
            </w:rPr>
            <w:instrText xml:space="preserve"> NUMPAGES </w:instrTex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separate"/>
          </w:r>
          <w:r w:rsidR="00594994" w:rsidRPr="005717BD">
            <w:rPr>
              <w:rStyle w:val="Seitenzahl"/>
              <w:rFonts w:ascii="Calibri" w:hAnsi="Calibri"/>
              <w:noProof/>
              <w:color w:val="3D4746"/>
              <w:sz w:val="16"/>
            </w:rPr>
            <w:t>1</w: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end"/>
          </w:r>
        </w:p>
      </w:tc>
      <w:tc>
        <w:tcPr>
          <w:tcW w:w="2790" w:type="dxa"/>
        </w:tcPr>
        <w:p w14:paraId="0C286726" w14:textId="77777777" w:rsidR="007D4D65" w:rsidRPr="00E034E1" w:rsidRDefault="007D4D65" w:rsidP="007D4D65">
          <w:pPr>
            <w:pStyle w:val="Kopfzeile"/>
            <w:jc w:val="right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</w:p>
        <w:p w14:paraId="0509CCD6" w14:textId="77777777" w:rsidR="00C55554" w:rsidRPr="00E034E1" w:rsidRDefault="00C55554">
          <w:pPr>
            <w:pStyle w:val="Fuzeile"/>
            <w:jc w:val="right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</w:p>
      </w:tc>
    </w:tr>
    <w:tr w:rsidR="00C55554" w:rsidRPr="00616AC8" w14:paraId="0DB823AF" w14:textId="77777777" w:rsidTr="00616AC8">
      <w:trPr>
        <w:cantSplit/>
      </w:trPr>
      <w:tc>
        <w:tcPr>
          <w:tcW w:w="9948" w:type="dxa"/>
          <w:gridSpan w:val="3"/>
        </w:tcPr>
        <w:p w14:paraId="065F3670" w14:textId="77777777" w:rsidR="00C55554" w:rsidRPr="00616AC8" w:rsidRDefault="00C55554">
          <w:pPr>
            <w:pStyle w:val="Fuzeile"/>
            <w:rPr>
              <w:rFonts w:ascii="Calibri" w:hAnsi="Calibri"/>
              <w:color w:val="BFBFBF"/>
            </w:rPr>
          </w:pPr>
        </w:p>
      </w:tc>
    </w:tr>
  </w:tbl>
  <w:p w14:paraId="6C3D9E81" w14:textId="77777777" w:rsidR="00C55554" w:rsidRDefault="00C55554" w:rsidP="002A429E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D19F" w14:textId="77777777" w:rsidR="00D7329C" w:rsidRDefault="00D732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7C7A" w14:textId="77777777" w:rsidR="002D65E5" w:rsidRDefault="002D65E5">
      <w:r>
        <w:separator/>
      </w:r>
    </w:p>
  </w:footnote>
  <w:footnote w:type="continuationSeparator" w:id="0">
    <w:p w14:paraId="1CDF8744" w14:textId="77777777" w:rsidR="002D65E5" w:rsidRDefault="002D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F03B" w14:textId="77777777" w:rsidR="00D7329C" w:rsidRDefault="00D732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6" w:space="0" w:color="BFBFBF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895"/>
      <w:gridCol w:w="3428"/>
    </w:tblGrid>
    <w:tr w:rsidR="00C55554" w:rsidRPr="002D65E5" w14:paraId="1DE0881C" w14:textId="77777777" w:rsidTr="00503F93">
      <w:tc>
        <w:tcPr>
          <w:tcW w:w="5245" w:type="dxa"/>
        </w:tcPr>
        <w:p w14:paraId="7505F62F" w14:textId="04E0B364" w:rsidR="00C55554" w:rsidRPr="002D65E5" w:rsidRDefault="002D65E5" w:rsidP="00671D96">
          <w:pPr>
            <w:pStyle w:val="Kopfzeile"/>
            <w:spacing w:after="120"/>
            <w:rPr>
              <w:rFonts w:ascii="Calibri" w:hAnsi="Calibri" w:cs="Calibri"/>
              <w:b/>
              <w:color w:val="3D4746"/>
              <w:szCs w:val="24"/>
              <w:lang w:val="en-US"/>
            </w:rPr>
          </w:pPr>
          <w:r w:rsidRPr="002D65E5">
            <w:rPr>
              <w:rFonts w:ascii="Calibri" w:hAnsi="Calibri" w:cs="Calibri"/>
              <w:b/>
              <w:color w:val="3D4746"/>
              <w:szCs w:val="24"/>
              <w:lang w:val="en-US"/>
            </w:rPr>
            <w:t xml:space="preserve">Pressetext: </w:t>
          </w:r>
          <w:r w:rsidR="00934E21" w:rsidRPr="002D65E5">
            <w:rPr>
              <w:rFonts w:ascii="Calibri" w:hAnsi="Calibri" w:cs="Calibri"/>
              <w:b/>
              <w:color w:val="3D4746"/>
              <w:szCs w:val="24"/>
              <w:lang w:val="en-US"/>
            </w:rPr>
            <w:br/>
          </w:r>
          <w:r w:rsidRPr="002D65E5">
            <w:rPr>
              <w:rFonts w:ascii="Calibri" w:hAnsi="Calibri" w:cs="Calibri"/>
              <w:bCs/>
              <w:color w:val="3D4746"/>
              <w:sz w:val="22"/>
              <w:szCs w:val="22"/>
              <w:lang w:val="en-US"/>
            </w:rPr>
            <w:t xml:space="preserve">parts2clean - </w:t>
          </w:r>
          <w:r w:rsidR="00A61F66">
            <w:rPr>
              <w:rFonts w:ascii="Calibri" w:hAnsi="Calibri" w:cs="Calibri"/>
              <w:bCs/>
              <w:color w:val="3D4746"/>
              <w:sz w:val="22"/>
              <w:szCs w:val="22"/>
              <w:lang w:val="en-US"/>
            </w:rPr>
            <w:t>kurz</w:t>
          </w:r>
        </w:p>
        <w:p w14:paraId="00C265E9" w14:textId="5140F06E" w:rsidR="00671D96" w:rsidRPr="00934E21" w:rsidRDefault="002D65E5" w:rsidP="007D4D65">
          <w:pPr>
            <w:pStyle w:val="Kopfzeile"/>
            <w:rPr>
              <w:rFonts w:ascii="Verdana" w:hAnsi="Verdana"/>
              <w:color w:val="808080" w:themeColor="background1" w:themeShade="80"/>
              <w:sz w:val="20"/>
              <w:lang w:val="en-US"/>
            </w:rPr>
          </w:pPr>
          <w:r w:rsidRPr="002D65E5">
            <w:rPr>
              <w:rFonts w:ascii="Calibri" w:hAnsi="Calibri" w:cs="Calibri"/>
              <w:color w:val="3D4746"/>
              <w:sz w:val="20"/>
              <w:lang w:val="en-US"/>
            </w:rPr>
            <w:t>Christoph Wolfsperger</w:t>
          </w:r>
          <w:r w:rsidR="00D7329C">
            <w:rPr>
              <w:rFonts w:ascii="Calibri" w:hAnsi="Calibri" w:cs="Calibri"/>
              <w:color w:val="3D4746"/>
              <w:sz w:val="20"/>
              <w:lang w:val="en-US"/>
            </w:rPr>
            <w:t>, 1.09.2022</w:t>
          </w:r>
        </w:p>
      </w:tc>
      <w:tc>
        <w:tcPr>
          <w:tcW w:w="895" w:type="dxa"/>
        </w:tcPr>
        <w:p w14:paraId="3CCC406F" w14:textId="77777777" w:rsidR="00C55554" w:rsidRPr="00671D96" w:rsidRDefault="00C55554">
          <w:pPr>
            <w:pStyle w:val="Kopfzeile"/>
            <w:jc w:val="right"/>
            <w:rPr>
              <w:rFonts w:ascii="Calibri" w:hAnsi="Calibri"/>
              <w:color w:val="808080" w:themeColor="background1" w:themeShade="80"/>
              <w:sz w:val="20"/>
              <w:lang w:val="en-US"/>
            </w:rPr>
          </w:pPr>
        </w:p>
      </w:tc>
      <w:tc>
        <w:tcPr>
          <w:tcW w:w="3428" w:type="dxa"/>
        </w:tcPr>
        <w:p w14:paraId="02D0C349" w14:textId="77777777" w:rsidR="0064654B" w:rsidRPr="00004748" w:rsidRDefault="0064654B" w:rsidP="0064654B">
          <w:pPr>
            <w:pStyle w:val="Kopfzeile"/>
            <w:jc w:val="center"/>
            <w:rPr>
              <w:rFonts w:ascii="Calibri" w:hAnsi="Calibri"/>
              <w:lang w:val="en-US"/>
            </w:rPr>
          </w:pPr>
        </w:p>
      </w:tc>
    </w:tr>
  </w:tbl>
  <w:p w14:paraId="49D263AE" w14:textId="77777777" w:rsidR="00C55554" w:rsidRPr="00004748" w:rsidRDefault="00004748">
    <w:pPr>
      <w:pStyle w:val="Kopfzeile"/>
      <w:rPr>
        <w:sz w:val="8"/>
        <w:lang w:val="en-US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17DD130E" wp14:editId="1730CBC4">
          <wp:simplePos x="0" y="0"/>
          <wp:positionH relativeFrom="column">
            <wp:posOffset>3947160</wp:posOffset>
          </wp:positionH>
          <wp:positionV relativeFrom="paragraph">
            <wp:posOffset>-579755</wp:posOffset>
          </wp:positionV>
          <wp:extent cx="2087880" cy="55499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eanCont-Logo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E147" w14:textId="77777777" w:rsidR="00D7329C" w:rsidRDefault="00D732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29B"/>
    <w:multiLevelType w:val="multilevel"/>
    <w:tmpl w:val="43EE97C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6F60A5"/>
    <w:multiLevelType w:val="multilevel"/>
    <w:tmpl w:val="A81EF6A4"/>
    <w:lvl w:ilvl="0">
      <w:start w:val="1"/>
      <w:numFmt w:val="bullet"/>
      <w:lvlText w:val=""/>
      <w:lvlJc w:val="left"/>
      <w:pPr>
        <w:ind w:left="1416" w:hanging="708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A3761A6"/>
    <w:multiLevelType w:val="hybridMultilevel"/>
    <w:tmpl w:val="F70E5C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677A"/>
    <w:multiLevelType w:val="multilevel"/>
    <w:tmpl w:val="43EE97C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593D97"/>
    <w:multiLevelType w:val="hybridMultilevel"/>
    <w:tmpl w:val="1652B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01AB"/>
    <w:multiLevelType w:val="hybridMultilevel"/>
    <w:tmpl w:val="58F05B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406CB"/>
    <w:multiLevelType w:val="hybridMultilevel"/>
    <w:tmpl w:val="8F80B80A"/>
    <w:lvl w:ilvl="0" w:tplc="9EB4E31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CD7F7B"/>
    <w:multiLevelType w:val="multilevel"/>
    <w:tmpl w:val="BA60A6D2"/>
    <w:lvl w:ilvl="0">
      <w:start w:val="1"/>
      <w:numFmt w:val="bullet"/>
      <w:lvlText w:val=""/>
      <w:lvlJc w:val="left"/>
      <w:pPr>
        <w:ind w:left="1416" w:hanging="708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70397FE4"/>
    <w:multiLevelType w:val="hybridMultilevel"/>
    <w:tmpl w:val="5AB40D66"/>
    <w:lvl w:ilvl="0" w:tplc="8BB082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57C38"/>
    <w:multiLevelType w:val="multilevel"/>
    <w:tmpl w:val="7F788A48"/>
    <w:lvl w:ilvl="0">
      <w:start w:val="1"/>
      <w:numFmt w:val="bullet"/>
      <w:lvlText w:val=""/>
      <w:lvlJc w:val="left"/>
      <w:pPr>
        <w:ind w:left="1416" w:hanging="708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E5"/>
    <w:rsid w:val="00004748"/>
    <w:rsid w:val="00010014"/>
    <w:rsid w:val="00011F18"/>
    <w:rsid w:val="00041F9C"/>
    <w:rsid w:val="00071E33"/>
    <w:rsid w:val="001238BB"/>
    <w:rsid w:val="00142AC1"/>
    <w:rsid w:val="001C1DAC"/>
    <w:rsid w:val="00220834"/>
    <w:rsid w:val="00252154"/>
    <w:rsid w:val="002627DC"/>
    <w:rsid w:val="002633D0"/>
    <w:rsid w:val="002A429E"/>
    <w:rsid w:val="002C3377"/>
    <w:rsid w:val="002C3C20"/>
    <w:rsid w:val="002D65E5"/>
    <w:rsid w:val="002E4EC6"/>
    <w:rsid w:val="002E5D35"/>
    <w:rsid w:val="00382664"/>
    <w:rsid w:val="003B5F1B"/>
    <w:rsid w:val="003B65B4"/>
    <w:rsid w:val="003D1727"/>
    <w:rsid w:val="003F7B0C"/>
    <w:rsid w:val="00402884"/>
    <w:rsid w:val="00451844"/>
    <w:rsid w:val="004869FC"/>
    <w:rsid w:val="004B68B2"/>
    <w:rsid w:val="0050106D"/>
    <w:rsid w:val="00503F93"/>
    <w:rsid w:val="005717BD"/>
    <w:rsid w:val="00594994"/>
    <w:rsid w:val="005B1855"/>
    <w:rsid w:val="005B33C1"/>
    <w:rsid w:val="005F5854"/>
    <w:rsid w:val="00616AC8"/>
    <w:rsid w:val="00617B38"/>
    <w:rsid w:val="006366FD"/>
    <w:rsid w:val="0064654B"/>
    <w:rsid w:val="00661881"/>
    <w:rsid w:val="00671D96"/>
    <w:rsid w:val="006A7B06"/>
    <w:rsid w:val="006B4133"/>
    <w:rsid w:val="00752FA1"/>
    <w:rsid w:val="007D30F7"/>
    <w:rsid w:val="007D4D65"/>
    <w:rsid w:val="008043BD"/>
    <w:rsid w:val="008B6565"/>
    <w:rsid w:val="008E44B6"/>
    <w:rsid w:val="00934E21"/>
    <w:rsid w:val="009576F9"/>
    <w:rsid w:val="00966A3E"/>
    <w:rsid w:val="009F72CF"/>
    <w:rsid w:val="00A03301"/>
    <w:rsid w:val="00A04553"/>
    <w:rsid w:val="00A61F66"/>
    <w:rsid w:val="00A85BE0"/>
    <w:rsid w:val="00A87E74"/>
    <w:rsid w:val="00AA241A"/>
    <w:rsid w:val="00AD7DA7"/>
    <w:rsid w:val="00AF5C96"/>
    <w:rsid w:val="00B24137"/>
    <w:rsid w:val="00B56D2C"/>
    <w:rsid w:val="00B72348"/>
    <w:rsid w:val="00BB3476"/>
    <w:rsid w:val="00BC1707"/>
    <w:rsid w:val="00BC407F"/>
    <w:rsid w:val="00C54085"/>
    <w:rsid w:val="00C55554"/>
    <w:rsid w:val="00CB64FF"/>
    <w:rsid w:val="00CB68D7"/>
    <w:rsid w:val="00CC120D"/>
    <w:rsid w:val="00CC45BD"/>
    <w:rsid w:val="00D37980"/>
    <w:rsid w:val="00D7329C"/>
    <w:rsid w:val="00DD5BF1"/>
    <w:rsid w:val="00DE2A7A"/>
    <w:rsid w:val="00DE4410"/>
    <w:rsid w:val="00E0287E"/>
    <w:rsid w:val="00E034E1"/>
    <w:rsid w:val="00E207CD"/>
    <w:rsid w:val="00E24D6A"/>
    <w:rsid w:val="00F46216"/>
    <w:rsid w:val="00F72877"/>
    <w:rsid w:val="00FC00A0"/>
    <w:rsid w:val="00F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EA739E"/>
  <w15:chartTrackingRefBased/>
  <w15:docId w15:val="{BFF989EF-29FE-4C02-9EDE-5BF3F60A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34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72348"/>
    <w:pPr>
      <w:keepNext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B72348"/>
    <w:pPr>
      <w:framePr w:w="7938" w:h="1985" w:hRule="exact" w:hSpace="141" w:wrap="auto" w:hAnchor="page" w:xAlign="center" w:yAlign="bottom"/>
      <w:ind w:left="2835"/>
    </w:pPr>
    <w:rPr>
      <w:sz w:val="28"/>
    </w:rPr>
  </w:style>
  <w:style w:type="paragraph" w:styleId="Umschlagabsenderadresse">
    <w:name w:val="envelope return"/>
    <w:basedOn w:val="Standard"/>
    <w:rsid w:val="00B72348"/>
  </w:style>
  <w:style w:type="paragraph" w:styleId="Kopfzeile">
    <w:name w:val="header"/>
    <w:basedOn w:val="Standard"/>
    <w:rsid w:val="00B72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234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72348"/>
  </w:style>
  <w:style w:type="table" w:styleId="Tabellenraster">
    <w:name w:val="Table Grid"/>
    <w:basedOn w:val="NormaleTabelle"/>
    <w:rsid w:val="0004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0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C407F"/>
    <w:rPr>
      <w:rFonts w:ascii="Tahoma" w:hAnsi="Tahoma" w:cs="Tahoma"/>
      <w:sz w:val="16"/>
      <w:szCs w:val="16"/>
    </w:rPr>
  </w:style>
  <w:style w:type="table" w:customStyle="1" w:styleId="HelleSchattierung-Akzent11">
    <w:name w:val="Helle Schattierung - Akzent 11"/>
    <w:basedOn w:val="NormaleTabelle"/>
    <w:uiPriority w:val="60"/>
    <w:rsid w:val="003B5F1B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nabsatz">
    <w:name w:val="List Paragraph"/>
    <w:basedOn w:val="Standard"/>
    <w:uiPriority w:val="34"/>
    <w:qFormat/>
    <w:rsid w:val="00CC120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0100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001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366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636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\\dc01\daten\CleanControlling\Marketing\Marketing%20TecSa\PR-Texte\c.wolfsperger@cleancontrolling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olfsperger\Documents\Benutzerdefinierte%20Office-Vorlagen\CC-Vorlage%20A4_ho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CC-Vorlage A4_hoch.dotx</Template>
  <TotalTime>0</TotalTime>
  <Pages>1</Pages>
  <Words>179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Wolfsperger</dc:creator>
  <cp:keywords/>
  <cp:lastModifiedBy>Christoph Wolfsperger</cp:lastModifiedBy>
  <cp:revision>8</cp:revision>
  <cp:lastPrinted>2020-06-10T09:52:00Z</cp:lastPrinted>
  <dcterms:created xsi:type="dcterms:W3CDTF">2022-08-10T11:55:00Z</dcterms:created>
  <dcterms:modified xsi:type="dcterms:W3CDTF">2022-09-07T14:19:00Z</dcterms:modified>
</cp:coreProperties>
</file>