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C1AF" w14:textId="77777777" w:rsidR="00060586" w:rsidRDefault="00060586" w:rsidP="00060586">
      <w:pPr>
        <w:autoSpaceDE w:val="0"/>
        <w:autoSpaceDN w:val="0"/>
        <w:adjustRightInd w:val="0"/>
        <w:spacing w:after="0" w:line="240" w:lineRule="auto"/>
        <w:jc w:val="both"/>
      </w:pPr>
    </w:p>
    <w:p w14:paraId="6B705A39" w14:textId="77777777" w:rsidR="00E54B7D" w:rsidRPr="00E54B7D" w:rsidRDefault="00E54B7D" w:rsidP="00E35D2A">
      <w:pPr>
        <w:autoSpaceDE w:val="0"/>
        <w:autoSpaceDN w:val="0"/>
        <w:adjustRightInd w:val="0"/>
        <w:spacing w:after="120" w:line="240" w:lineRule="auto"/>
        <w:jc w:val="both"/>
        <w:rPr>
          <w:rFonts w:ascii="Verdana" w:hAnsi="Verdana"/>
          <w:b/>
          <w:sz w:val="20"/>
          <w:szCs w:val="20"/>
        </w:rPr>
      </w:pPr>
      <w:r w:rsidRPr="00E54B7D">
        <w:rPr>
          <w:rFonts w:ascii="Verdana" w:hAnsi="Verdana"/>
          <w:b/>
          <w:sz w:val="20"/>
          <w:szCs w:val="20"/>
        </w:rPr>
        <w:t>Partikuläre Sauberkeit in der Medizintechnik</w:t>
      </w:r>
    </w:p>
    <w:p w14:paraId="132F1894" w14:textId="2131F343" w:rsidR="00667614" w:rsidRPr="00891B93" w:rsidRDefault="0091723A" w:rsidP="00891B93">
      <w:pPr>
        <w:jc w:val="both"/>
      </w:pPr>
      <w:r w:rsidRPr="00891B93">
        <w:t xml:space="preserve">Die </w:t>
      </w:r>
      <w:r w:rsidR="001C220B" w:rsidRPr="00891B93">
        <w:t xml:space="preserve">normativen </w:t>
      </w:r>
      <w:r w:rsidRPr="00891B93">
        <w:t>Anforderungen in der</w:t>
      </w:r>
      <w:r w:rsidR="00060586" w:rsidRPr="00891B93">
        <w:t xml:space="preserve"> Medizintechnik </w:t>
      </w:r>
      <w:r w:rsidR="001C220B" w:rsidRPr="00891B93">
        <w:t>sind vielfältig</w:t>
      </w:r>
      <w:r w:rsidR="005C1DCF" w:rsidRPr="00891B93">
        <w:t>, g</w:t>
      </w:r>
      <w:r w:rsidR="001C220B" w:rsidRPr="00891B93">
        <w:t xml:space="preserve">erade </w:t>
      </w:r>
      <w:r w:rsidR="005C1DCF" w:rsidRPr="00891B93">
        <w:t>bei partikulärer Verunreinigung</w:t>
      </w:r>
      <w:r w:rsidR="00060586" w:rsidRPr="00891B93">
        <w:t xml:space="preserve"> von Oberflächen</w:t>
      </w:r>
      <w:r w:rsidR="001C220B" w:rsidRPr="00891B93">
        <w:t>.</w:t>
      </w:r>
      <w:r w:rsidR="00060586" w:rsidRPr="00891B93">
        <w:t xml:space="preserve"> In manchen Normen ist das Vorgehen bei der Prüfung der partikulären Verschmutzung </w:t>
      </w:r>
      <w:r w:rsidR="001C220B" w:rsidRPr="00891B93">
        <w:t>nicht ausreichend</w:t>
      </w:r>
      <w:r w:rsidR="00060586" w:rsidRPr="00891B93">
        <w:t xml:space="preserve"> beschrieben, so dass die Vergleichbarkeit zwischen Prüfergebnissen von verschiedenen Laboren nicht gegeben ist. In anderen Fällen sind die Bedingungen so starr vorgegeben, dass </w:t>
      </w:r>
      <w:r w:rsidR="001C220B" w:rsidRPr="00891B93">
        <w:t>sie die vielfältige Realität nicht ausreichend berücksichtigen.</w:t>
      </w:r>
      <w:r w:rsidR="00060586" w:rsidRPr="00891B93">
        <w:t xml:space="preserve"> </w:t>
      </w:r>
    </w:p>
    <w:p w14:paraId="62A59C80" w14:textId="144E184D" w:rsidR="0058786D" w:rsidRPr="00891B93" w:rsidRDefault="005C1DCF" w:rsidP="00891B93">
      <w:pPr>
        <w:jc w:val="both"/>
      </w:pPr>
      <w:r w:rsidRPr="00891B93">
        <w:t>Eine gerne herangezogene Norm</w:t>
      </w:r>
      <w:r w:rsidR="001C220B" w:rsidRPr="00891B93">
        <w:t>, auch weil darin Grenzwertvorgaben enthalten sind, ist die eigentlich fachfremde USP 788. Diese bezieht sich ursprünglich</w:t>
      </w:r>
      <w:r w:rsidR="00060586" w:rsidRPr="00891B93">
        <w:t xml:space="preserve"> </w:t>
      </w:r>
      <w:r w:rsidR="001C220B" w:rsidRPr="00891B93">
        <w:t xml:space="preserve">auf Injektionsflüssigkeiten, weshalb die Extraktion, wie bei </w:t>
      </w:r>
      <w:r w:rsidRPr="00891B93">
        <w:t xml:space="preserve">der Prüfung eines </w:t>
      </w:r>
      <w:r w:rsidR="001C220B" w:rsidRPr="00891B93">
        <w:t>Medizinprodukt</w:t>
      </w:r>
      <w:r w:rsidRPr="00891B93">
        <w:t>es</w:t>
      </w:r>
      <w:r w:rsidR="001C220B" w:rsidRPr="00891B93">
        <w:t xml:space="preserve"> nötig, nicht beschrieben wird. </w:t>
      </w:r>
      <w:r w:rsidR="00060586" w:rsidRPr="00891B93">
        <w:t xml:space="preserve">Methodisch wird in der USP 788 auch die mikroskopische Methode beschrieben, die Analyse der Partikel durch eine direkte Zählung in der Flüssigkeit mittels optischen Partikelzähler </w:t>
      </w:r>
      <w:r w:rsidR="00866729" w:rsidRPr="00891B93">
        <w:t xml:space="preserve">wird hierbei aber </w:t>
      </w:r>
      <w:r w:rsidR="00060586" w:rsidRPr="00891B93">
        <w:t xml:space="preserve">favorisiert. </w:t>
      </w:r>
    </w:p>
    <w:p w14:paraId="1D28EC4D" w14:textId="097F1261" w:rsidR="00E35D2A" w:rsidRDefault="001C220B" w:rsidP="00E35D2A">
      <w:pPr>
        <w:jc w:val="both"/>
      </w:pPr>
      <w:r w:rsidRPr="00891B93">
        <w:rPr>
          <w:lang w:val="en-US"/>
        </w:rPr>
        <w:t xml:space="preserve">Das </w:t>
      </w:r>
      <w:r w:rsidR="005C1DCF" w:rsidRPr="00891B93">
        <w:rPr>
          <w:lang w:val="en-US"/>
        </w:rPr>
        <w:t xml:space="preserve">akkreditierte </w:t>
      </w:r>
      <w:r w:rsidRPr="00891B93">
        <w:rPr>
          <w:lang w:val="en-US"/>
        </w:rPr>
        <w:t xml:space="preserve">Prüflabor </w:t>
      </w:r>
      <w:r w:rsidR="00060586" w:rsidRPr="00891B93">
        <w:rPr>
          <w:lang w:val="en-US"/>
        </w:rPr>
        <w:t xml:space="preserve">CleanControlling Medical GmbH &amp; Co. </w:t>
      </w:r>
      <w:r w:rsidR="00060586" w:rsidRPr="00891B93">
        <w:t xml:space="preserve">KG </w:t>
      </w:r>
      <w:r w:rsidRPr="00891B93">
        <w:t xml:space="preserve">hat inzwischen langjährige Erfahrung mit der Analyse von partikulären </w:t>
      </w:r>
      <w:r w:rsidR="005C1DCF" w:rsidRPr="00891B93">
        <w:t xml:space="preserve">Verunreinigungen </w:t>
      </w:r>
      <w:r w:rsidRPr="00891B93">
        <w:t>auf Medizintechnik</w:t>
      </w:r>
      <w:r w:rsidR="00860077" w:rsidRPr="00891B93">
        <w:t>-P</w:t>
      </w:r>
      <w:r w:rsidRPr="00891B93">
        <w:t>rodukten und bietet die USP 788 konforme Analyse, sowohl mittel mikroskopischer Analyse, als auch mittels dem optischen Flüssgkeitspartikelzähler direkt im Extrakt.</w:t>
      </w:r>
      <w:r w:rsidR="00060586" w:rsidRPr="00891B93">
        <w:t xml:space="preserve"> </w:t>
      </w:r>
      <w:r w:rsidRPr="00891B93">
        <w:t xml:space="preserve">Das bietet </w:t>
      </w:r>
      <w:r w:rsidR="00060586" w:rsidRPr="00891B93">
        <w:t xml:space="preserve">den Vorteil, dass keine Filtration der Probe nötig ist. Im Gegensatz zur mikroskopischen Methode können die gezählten Partikel im Nachhinein nicht mehr für weitergehende Prüfungen (z.B. Materialbestimmung) genutzt werden, da die Probe nach der Zählung nicht mehr weiterverwendet werden kann. </w:t>
      </w:r>
      <w:r w:rsidRPr="00891B93">
        <w:t xml:space="preserve">Sollten solche weiterführende Analysen gewünscht sein empfiehlt sich die mikroskopische Methode, da dann die Partikel auf dem </w:t>
      </w:r>
      <w:r w:rsidR="00860077" w:rsidRPr="00891B93">
        <w:t>Analysef</w:t>
      </w:r>
      <w:r w:rsidRPr="00891B93">
        <w:t>ilter verbleiben und gegeben falls archiviert werden können</w:t>
      </w:r>
      <w:r w:rsidR="006C2146" w:rsidRPr="00891B93">
        <w:t>. Von zunehmender Relevanz sind auch die Analysen gemäß VDA 19.1 bzw. DIN EN ISO 16232.</w:t>
      </w:r>
      <w:r w:rsidR="00891B93" w:rsidRPr="00891B93">
        <w:t xml:space="preserve"> In dem Entwurf der VDI 2083 Blatt 21 „Reinheit von Medizinprodukten im Herstellungsprozess“ werden ebenfalls Prüfungen von partikulären Verunreinigungen analog zur DIN EN ISO 16232 beschrieben und auf diese Norm verwiesen. </w:t>
      </w:r>
      <w:r w:rsidR="006C2146" w:rsidRPr="00891B93">
        <w:t xml:space="preserve">In dieser „Bibel“ der partikulären Verunreinigungen werden explizit Extraktion, Filtration, mikroskopische Analyse und die Qualifizierung dieser Aspekte beschrieben. CleanControlling bietet hierfür bewährte </w:t>
      </w:r>
      <w:r w:rsidR="005C1DCF" w:rsidRPr="00891B93">
        <w:t>Analyse-Verfahren,</w:t>
      </w:r>
      <w:r w:rsidR="006C2146" w:rsidRPr="00891B93">
        <w:t xml:space="preserve"> die schon über viele Jahre für Sauberkeitsprüfungen von Komponenten in der Automobilindustrie Anwendung finden.</w:t>
      </w:r>
    </w:p>
    <w:p w14:paraId="6AF0DB18" w14:textId="77777777" w:rsidR="00E35D2A" w:rsidRDefault="00E35D2A" w:rsidP="00E35D2A">
      <w:pPr>
        <w:pBdr>
          <w:bottom w:val="single" w:sz="4" w:space="1" w:color="auto"/>
        </w:pBdr>
        <w:jc w:val="both"/>
      </w:pPr>
    </w:p>
    <w:p w14:paraId="27F4119A" w14:textId="77777777" w:rsidR="009C1A26" w:rsidRDefault="009C1A26" w:rsidP="00891B93">
      <w:pPr>
        <w:rPr>
          <w:b/>
          <w:bCs/>
          <w:u w:val="single"/>
        </w:rPr>
      </w:pPr>
    </w:p>
    <w:p w14:paraId="71403132" w14:textId="36C468C5" w:rsidR="00E35D2A" w:rsidRDefault="00891B93" w:rsidP="00891B93">
      <w:pPr>
        <w:rPr>
          <w:b/>
          <w:bCs/>
          <w:u w:val="single"/>
        </w:rPr>
      </w:pPr>
      <w:r w:rsidRPr="00B106CD">
        <w:rPr>
          <w:b/>
          <w:bCs/>
          <w:u w:val="single"/>
        </w:rPr>
        <w:t>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3882"/>
      </w:tblGrid>
      <w:tr w:rsidR="00891B93" w:rsidRPr="009C1A26" w14:paraId="17A5EEB1" w14:textId="77777777" w:rsidTr="00060D17">
        <w:tc>
          <w:tcPr>
            <w:tcW w:w="5180" w:type="dxa"/>
          </w:tcPr>
          <w:p w14:paraId="1D42C491" w14:textId="6DC66B0E" w:rsidR="00891B93" w:rsidRPr="009C1A26" w:rsidRDefault="00891B93" w:rsidP="00E35D2A">
            <w:pPr>
              <w:spacing w:after="0" w:line="240" w:lineRule="auto"/>
              <w:rPr>
                <w:lang w:val="en-GB"/>
              </w:rPr>
            </w:pPr>
            <w:r w:rsidRPr="009C1A26">
              <w:rPr>
                <w:lang w:val="en-GB"/>
              </w:rPr>
              <w:t>CleanControlling</w:t>
            </w:r>
            <w:r w:rsidR="009C1A26" w:rsidRPr="009C1A26">
              <w:rPr>
                <w:lang w:val="en-GB"/>
              </w:rPr>
              <w:t xml:space="preserve"> Medical</w:t>
            </w:r>
            <w:r w:rsidRPr="009C1A26">
              <w:rPr>
                <w:lang w:val="en-GB"/>
              </w:rPr>
              <w:t xml:space="preserve"> GmbH</w:t>
            </w:r>
            <w:r w:rsidR="009C1A26" w:rsidRPr="009C1A26">
              <w:rPr>
                <w:lang w:val="en-GB"/>
              </w:rPr>
              <w:t xml:space="preserve"> &amp; Co. K</w:t>
            </w:r>
            <w:r w:rsidR="009C1A26">
              <w:rPr>
                <w:lang w:val="en-GB"/>
              </w:rPr>
              <w:t>G</w:t>
            </w:r>
          </w:p>
        </w:tc>
        <w:tc>
          <w:tcPr>
            <w:tcW w:w="3882" w:type="dxa"/>
            <w:vMerge w:val="restart"/>
          </w:tcPr>
          <w:p w14:paraId="257BC0F3" w14:textId="77777777" w:rsidR="00891B93" w:rsidRPr="009C1A26" w:rsidRDefault="00891B93" w:rsidP="00E35D2A">
            <w:pPr>
              <w:spacing w:after="0" w:line="240" w:lineRule="auto"/>
              <w:rPr>
                <w:lang w:val="en-GB"/>
              </w:rPr>
            </w:pPr>
          </w:p>
        </w:tc>
      </w:tr>
      <w:tr w:rsidR="00891B93" w14:paraId="1D1B2633" w14:textId="77777777" w:rsidTr="00060D17">
        <w:tc>
          <w:tcPr>
            <w:tcW w:w="5180" w:type="dxa"/>
          </w:tcPr>
          <w:p w14:paraId="53C2A98E" w14:textId="77777777" w:rsidR="00891B93" w:rsidRDefault="00891B93" w:rsidP="00E35D2A">
            <w:pPr>
              <w:spacing w:after="0" w:line="240" w:lineRule="auto"/>
            </w:pPr>
            <w:proofErr w:type="spellStart"/>
            <w:r w:rsidRPr="000C7DEA">
              <w:t>Gehrenstr</w:t>
            </w:r>
            <w:proofErr w:type="spellEnd"/>
            <w:r w:rsidRPr="000C7DEA">
              <w:t>. 11a</w:t>
            </w:r>
          </w:p>
        </w:tc>
        <w:tc>
          <w:tcPr>
            <w:tcW w:w="3882" w:type="dxa"/>
            <w:vMerge/>
          </w:tcPr>
          <w:p w14:paraId="6DEFA1B2" w14:textId="77777777" w:rsidR="00891B93" w:rsidRDefault="00891B93" w:rsidP="00E35D2A">
            <w:pPr>
              <w:spacing w:after="0" w:line="240" w:lineRule="auto"/>
            </w:pPr>
          </w:p>
        </w:tc>
      </w:tr>
      <w:tr w:rsidR="00891B93" w14:paraId="4555F6C8" w14:textId="77777777" w:rsidTr="00060D17">
        <w:tc>
          <w:tcPr>
            <w:tcW w:w="5180" w:type="dxa"/>
          </w:tcPr>
          <w:p w14:paraId="359521CF" w14:textId="77777777" w:rsidR="00891B93" w:rsidRDefault="00891B93" w:rsidP="00E35D2A">
            <w:pPr>
              <w:spacing w:after="0" w:line="240" w:lineRule="auto"/>
            </w:pPr>
            <w:r w:rsidRPr="000C7DEA">
              <w:t>78576 Emmingen-Liptingen</w:t>
            </w:r>
          </w:p>
        </w:tc>
        <w:tc>
          <w:tcPr>
            <w:tcW w:w="3882" w:type="dxa"/>
            <w:vMerge/>
          </w:tcPr>
          <w:p w14:paraId="353ECD47" w14:textId="77777777" w:rsidR="00891B93" w:rsidRDefault="00891B93" w:rsidP="00E35D2A">
            <w:pPr>
              <w:spacing w:after="0" w:line="240" w:lineRule="auto"/>
            </w:pPr>
          </w:p>
        </w:tc>
      </w:tr>
      <w:tr w:rsidR="009C1A26" w14:paraId="3FA83D2C" w14:textId="77777777" w:rsidTr="00060D17">
        <w:tc>
          <w:tcPr>
            <w:tcW w:w="5180" w:type="dxa"/>
          </w:tcPr>
          <w:p w14:paraId="0DE93645" w14:textId="77777777" w:rsidR="009C1A26" w:rsidRDefault="009C1A26" w:rsidP="00E35D2A">
            <w:pPr>
              <w:spacing w:after="0" w:line="240" w:lineRule="auto"/>
            </w:pPr>
          </w:p>
        </w:tc>
        <w:tc>
          <w:tcPr>
            <w:tcW w:w="3882" w:type="dxa"/>
            <w:vMerge/>
          </w:tcPr>
          <w:p w14:paraId="46D39FDA" w14:textId="77777777" w:rsidR="009C1A26" w:rsidRDefault="009C1A26" w:rsidP="00E35D2A">
            <w:pPr>
              <w:spacing w:after="0" w:line="240" w:lineRule="auto"/>
            </w:pPr>
          </w:p>
        </w:tc>
      </w:tr>
      <w:tr w:rsidR="009C1A26" w14:paraId="79EF3E5F" w14:textId="77777777" w:rsidTr="00060D17">
        <w:tc>
          <w:tcPr>
            <w:tcW w:w="5180" w:type="dxa"/>
          </w:tcPr>
          <w:p w14:paraId="343F85B2" w14:textId="53FBCD47" w:rsidR="009C1A26" w:rsidRDefault="009C1A26" w:rsidP="00E35D2A">
            <w:pPr>
              <w:spacing w:after="0" w:line="240" w:lineRule="auto"/>
            </w:pPr>
            <w:r w:rsidRPr="00B106CD">
              <w:t>Tel.: +49 7465 929678 – 0</w:t>
            </w:r>
          </w:p>
        </w:tc>
        <w:tc>
          <w:tcPr>
            <w:tcW w:w="3882" w:type="dxa"/>
            <w:vMerge/>
          </w:tcPr>
          <w:p w14:paraId="03F8C6CC" w14:textId="77777777" w:rsidR="009C1A26" w:rsidRDefault="009C1A26" w:rsidP="00E35D2A">
            <w:pPr>
              <w:spacing w:after="0" w:line="240" w:lineRule="auto"/>
            </w:pPr>
          </w:p>
        </w:tc>
      </w:tr>
      <w:tr w:rsidR="009C1A26" w14:paraId="7FBB4A77" w14:textId="77777777" w:rsidTr="00060D17">
        <w:tc>
          <w:tcPr>
            <w:tcW w:w="5180" w:type="dxa"/>
          </w:tcPr>
          <w:p w14:paraId="6A38C08A" w14:textId="466BF5E0" w:rsidR="009C1A26" w:rsidRDefault="009C1A26" w:rsidP="00E35D2A">
            <w:pPr>
              <w:spacing w:after="0" w:line="240" w:lineRule="auto"/>
            </w:pPr>
            <w:r>
              <w:t>s</w:t>
            </w:r>
            <w:r w:rsidRPr="00B106CD">
              <w:t>a</w:t>
            </w:r>
            <w:r>
              <w:t>les_medical@cleancontrolling.de</w:t>
            </w:r>
          </w:p>
        </w:tc>
        <w:tc>
          <w:tcPr>
            <w:tcW w:w="3882" w:type="dxa"/>
            <w:vMerge/>
          </w:tcPr>
          <w:p w14:paraId="1E3F5C0E" w14:textId="77777777" w:rsidR="009C1A26" w:rsidRDefault="009C1A26" w:rsidP="00E35D2A">
            <w:pPr>
              <w:spacing w:after="0" w:line="240" w:lineRule="auto"/>
            </w:pPr>
          </w:p>
        </w:tc>
      </w:tr>
      <w:tr w:rsidR="009C1A26" w14:paraId="0BF796BF" w14:textId="77777777" w:rsidTr="00060D17">
        <w:tc>
          <w:tcPr>
            <w:tcW w:w="5180" w:type="dxa"/>
          </w:tcPr>
          <w:p w14:paraId="4F24BF13" w14:textId="5B1C2CF2" w:rsidR="009C1A26" w:rsidRPr="00B106CD" w:rsidRDefault="009C1A26" w:rsidP="00E35D2A">
            <w:pPr>
              <w:spacing w:after="0" w:line="240" w:lineRule="auto"/>
            </w:pPr>
            <w:hyperlink r:id="rId7" w:history="1">
              <w:r w:rsidRPr="00A303F8">
                <w:rPr>
                  <w:rStyle w:val="Hyperlink"/>
                </w:rPr>
                <w:t>www.cleancontrolling.de</w:t>
              </w:r>
            </w:hyperlink>
          </w:p>
        </w:tc>
        <w:tc>
          <w:tcPr>
            <w:tcW w:w="3882" w:type="dxa"/>
            <w:vMerge/>
          </w:tcPr>
          <w:p w14:paraId="4FC321E1" w14:textId="77777777" w:rsidR="009C1A26" w:rsidRDefault="009C1A26" w:rsidP="00E35D2A">
            <w:pPr>
              <w:spacing w:after="0" w:line="240" w:lineRule="auto"/>
            </w:pPr>
          </w:p>
        </w:tc>
      </w:tr>
      <w:tr w:rsidR="009C1A26" w14:paraId="54E0CA97" w14:textId="77777777" w:rsidTr="00060D17">
        <w:tc>
          <w:tcPr>
            <w:tcW w:w="5180" w:type="dxa"/>
          </w:tcPr>
          <w:p w14:paraId="345EE758" w14:textId="62F5382C" w:rsidR="009C1A26" w:rsidRPr="00B106CD" w:rsidRDefault="009C1A26" w:rsidP="00E35D2A">
            <w:pPr>
              <w:spacing w:after="0" w:line="240" w:lineRule="auto"/>
            </w:pPr>
          </w:p>
        </w:tc>
        <w:tc>
          <w:tcPr>
            <w:tcW w:w="3882" w:type="dxa"/>
            <w:vMerge/>
          </w:tcPr>
          <w:p w14:paraId="37DDD929" w14:textId="77777777" w:rsidR="009C1A26" w:rsidRDefault="009C1A26" w:rsidP="00E35D2A">
            <w:pPr>
              <w:spacing w:after="0" w:line="240" w:lineRule="auto"/>
            </w:pPr>
          </w:p>
        </w:tc>
      </w:tr>
      <w:tr w:rsidR="009C1A26" w14:paraId="65920588" w14:textId="77777777" w:rsidTr="00060D17">
        <w:tc>
          <w:tcPr>
            <w:tcW w:w="5180" w:type="dxa"/>
          </w:tcPr>
          <w:p w14:paraId="4EC8F4BF" w14:textId="77777777" w:rsidR="009C1A26" w:rsidRPr="00B106CD" w:rsidRDefault="009C1A26" w:rsidP="00E35D2A">
            <w:pPr>
              <w:spacing w:after="0" w:line="240" w:lineRule="auto"/>
            </w:pPr>
          </w:p>
        </w:tc>
        <w:tc>
          <w:tcPr>
            <w:tcW w:w="3882" w:type="dxa"/>
          </w:tcPr>
          <w:p w14:paraId="0E6220D3" w14:textId="77777777" w:rsidR="009C1A26" w:rsidRDefault="009C1A26" w:rsidP="00E35D2A">
            <w:pPr>
              <w:spacing w:after="0" w:line="240" w:lineRule="auto"/>
            </w:pPr>
          </w:p>
        </w:tc>
      </w:tr>
      <w:tr w:rsidR="009C1A26" w14:paraId="320A2778" w14:textId="77777777" w:rsidTr="00060D17">
        <w:tc>
          <w:tcPr>
            <w:tcW w:w="9062" w:type="dxa"/>
            <w:gridSpan w:val="2"/>
          </w:tcPr>
          <w:p w14:paraId="2DEB2C2B" w14:textId="580D49CF" w:rsidR="009C1A26" w:rsidRDefault="009C1A26" w:rsidP="00E35D2A">
            <w:pPr>
              <w:spacing w:after="0" w:line="240" w:lineRule="auto"/>
            </w:pPr>
          </w:p>
        </w:tc>
      </w:tr>
    </w:tbl>
    <w:p w14:paraId="0671D310" w14:textId="73F2CAD6" w:rsidR="00CC120D" w:rsidRPr="00891B93" w:rsidRDefault="00CC120D" w:rsidP="00E35D2A">
      <w:pPr>
        <w:spacing w:after="0" w:line="240" w:lineRule="auto"/>
        <w:jc w:val="both"/>
        <w:rPr>
          <w:rFonts w:ascii="Verdana" w:hAnsi="Verdana"/>
          <w:sz w:val="20"/>
          <w:szCs w:val="20"/>
        </w:rPr>
      </w:pPr>
    </w:p>
    <w:sectPr w:rsidR="00CC120D" w:rsidRPr="00891B93" w:rsidSect="00B72348">
      <w:headerReference w:type="default" r:id="rId8"/>
      <w:footerReference w:type="default" r:id="rId9"/>
      <w:pgSz w:w="11907" w:h="16840" w:code="9"/>
      <w:pgMar w:top="964" w:right="96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801F" w14:textId="77777777" w:rsidR="0028238A" w:rsidRDefault="0028238A">
      <w:r>
        <w:separator/>
      </w:r>
    </w:p>
  </w:endnote>
  <w:endnote w:type="continuationSeparator" w:id="0">
    <w:p w14:paraId="7FA5B43D" w14:textId="77777777" w:rsidR="0028238A" w:rsidRDefault="0028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BFBFBF"/>
      </w:tblBorders>
      <w:tblLayout w:type="fixed"/>
      <w:tblCellMar>
        <w:left w:w="70" w:type="dxa"/>
        <w:right w:w="70" w:type="dxa"/>
      </w:tblCellMar>
      <w:tblLook w:val="0000" w:firstRow="0" w:lastRow="0" w:firstColumn="0" w:lastColumn="0" w:noHBand="0" w:noVBand="0"/>
    </w:tblPr>
    <w:tblGrid>
      <w:gridCol w:w="3331"/>
      <w:gridCol w:w="3827"/>
      <w:gridCol w:w="2790"/>
    </w:tblGrid>
    <w:tr w:rsidR="00C55554" w:rsidRPr="00616AC8" w14:paraId="18ABBEF5" w14:textId="77777777" w:rsidTr="00616AC8">
      <w:tc>
        <w:tcPr>
          <w:tcW w:w="3331" w:type="dxa"/>
        </w:tcPr>
        <w:p w14:paraId="45E04BE1" w14:textId="77777777" w:rsidR="00C55554" w:rsidRPr="00616AC8" w:rsidRDefault="00C55554">
          <w:pPr>
            <w:pStyle w:val="Fuzeile"/>
            <w:rPr>
              <w:rFonts w:ascii="Calibri" w:hAnsi="Calibri"/>
              <w:color w:val="BFBFBF"/>
              <w:sz w:val="16"/>
            </w:rPr>
          </w:pPr>
        </w:p>
      </w:tc>
      <w:tc>
        <w:tcPr>
          <w:tcW w:w="3827" w:type="dxa"/>
        </w:tcPr>
        <w:p w14:paraId="48CBD4C6" w14:textId="77777777" w:rsidR="00C55554" w:rsidRPr="00616AC8" w:rsidRDefault="00B72348">
          <w:pPr>
            <w:pStyle w:val="Fuzeile"/>
            <w:jc w:val="center"/>
            <w:rPr>
              <w:rFonts w:ascii="Calibri" w:hAnsi="Calibri"/>
              <w:color w:val="BFBFBF"/>
              <w:sz w:val="16"/>
            </w:rPr>
          </w:pPr>
          <w:r w:rsidRPr="00616AC8">
            <w:rPr>
              <w:rStyle w:val="Seitenzahl"/>
              <w:rFonts w:ascii="Calibri" w:hAnsi="Calibri"/>
              <w:color w:val="BFBFBF"/>
              <w:sz w:val="16"/>
            </w:rPr>
            <w:fldChar w:fldCharType="begin"/>
          </w:r>
          <w:r w:rsidR="00C55554" w:rsidRPr="00616AC8">
            <w:rPr>
              <w:rStyle w:val="Seitenzahl"/>
              <w:rFonts w:ascii="Calibri" w:hAnsi="Calibri"/>
              <w:color w:val="BFBFBF"/>
              <w:sz w:val="16"/>
            </w:rPr>
            <w:instrText xml:space="preserve"> PAGE </w:instrText>
          </w:r>
          <w:r w:rsidRPr="00616AC8">
            <w:rPr>
              <w:rStyle w:val="Seitenzahl"/>
              <w:rFonts w:ascii="Calibri" w:hAnsi="Calibri"/>
              <w:color w:val="BFBFBF"/>
              <w:sz w:val="16"/>
            </w:rPr>
            <w:fldChar w:fldCharType="separate"/>
          </w:r>
          <w:r w:rsidR="00594994">
            <w:rPr>
              <w:rStyle w:val="Seitenzahl"/>
              <w:rFonts w:ascii="Calibri" w:hAnsi="Calibri"/>
              <w:noProof/>
              <w:color w:val="BFBFBF"/>
              <w:sz w:val="16"/>
            </w:rPr>
            <w:t>1</w:t>
          </w:r>
          <w:r w:rsidRPr="00616AC8">
            <w:rPr>
              <w:rStyle w:val="Seitenzahl"/>
              <w:rFonts w:ascii="Calibri" w:hAnsi="Calibri"/>
              <w:color w:val="BFBFBF"/>
              <w:sz w:val="16"/>
            </w:rPr>
            <w:fldChar w:fldCharType="end"/>
          </w:r>
          <w:r w:rsidR="00C55554" w:rsidRPr="00616AC8">
            <w:rPr>
              <w:rStyle w:val="Seitenzahl"/>
              <w:rFonts w:ascii="Calibri" w:hAnsi="Calibri"/>
              <w:color w:val="BFBFBF"/>
              <w:sz w:val="16"/>
            </w:rPr>
            <w:t>/</w:t>
          </w:r>
          <w:r w:rsidRPr="00616AC8">
            <w:rPr>
              <w:rStyle w:val="Seitenzahl"/>
              <w:rFonts w:ascii="Calibri" w:hAnsi="Calibri"/>
              <w:color w:val="BFBFBF"/>
              <w:sz w:val="16"/>
            </w:rPr>
            <w:fldChar w:fldCharType="begin"/>
          </w:r>
          <w:r w:rsidR="00C55554" w:rsidRPr="00616AC8">
            <w:rPr>
              <w:rStyle w:val="Seitenzahl"/>
              <w:rFonts w:ascii="Calibri" w:hAnsi="Calibri"/>
              <w:color w:val="BFBFBF"/>
              <w:sz w:val="16"/>
            </w:rPr>
            <w:instrText xml:space="preserve"> NUMPAGES </w:instrText>
          </w:r>
          <w:r w:rsidRPr="00616AC8">
            <w:rPr>
              <w:rStyle w:val="Seitenzahl"/>
              <w:rFonts w:ascii="Calibri" w:hAnsi="Calibri"/>
              <w:color w:val="BFBFBF"/>
              <w:sz w:val="16"/>
            </w:rPr>
            <w:fldChar w:fldCharType="separate"/>
          </w:r>
          <w:r w:rsidR="00594994">
            <w:rPr>
              <w:rStyle w:val="Seitenzahl"/>
              <w:rFonts w:ascii="Calibri" w:hAnsi="Calibri"/>
              <w:noProof/>
              <w:color w:val="BFBFBF"/>
              <w:sz w:val="16"/>
            </w:rPr>
            <w:t>1</w:t>
          </w:r>
          <w:r w:rsidRPr="00616AC8">
            <w:rPr>
              <w:rStyle w:val="Seitenzahl"/>
              <w:rFonts w:ascii="Calibri" w:hAnsi="Calibri"/>
              <w:color w:val="BFBFBF"/>
              <w:sz w:val="16"/>
            </w:rPr>
            <w:fldChar w:fldCharType="end"/>
          </w:r>
        </w:p>
      </w:tc>
      <w:tc>
        <w:tcPr>
          <w:tcW w:w="2790" w:type="dxa"/>
        </w:tcPr>
        <w:p w14:paraId="4EAE8832" w14:textId="32434032" w:rsidR="00C55554" w:rsidRPr="00616AC8" w:rsidRDefault="00B72348">
          <w:pPr>
            <w:pStyle w:val="Fuzeile"/>
            <w:jc w:val="right"/>
            <w:rPr>
              <w:rFonts w:ascii="Calibri" w:hAnsi="Calibri"/>
              <w:color w:val="BFBFBF"/>
              <w:sz w:val="16"/>
            </w:rPr>
          </w:pPr>
          <w:r w:rsidRPr="00616AC8">
            <w:rPr>
              <w:rFonts w:ascii="Calibri" w:hAnsi="Calibri"/>
              <w:color w:val="BFBFBF"/>
              <w:sz w:val="16"/>
            </w:rPr>
            <w:fldChar w:fldCharType="begin"/>
          </w:r>
          <w:r w:rsidR="00C55554" w:rsidRPr="00616AC8">
            <w:rPr>
              <w:rFonts w:ascii="Calibri" w:hAnsi="Calibri"/>
              <w:color w:val="BFBFBF"/>
              <w:sz w:val="16"/>
            </w:rPr>
            <w:instrText xml:space="preserve"> DATE \@ "dd.MM.yy" </w:instrText>
          </w:r>
          <w:r w:rsidRPr="00616AC8">
            <w:rPr>
              <w:rFonts w:ascii="Calibri" w:hAnsi="Calibri"/>
              <w:color w:val="BFBFBF"/>
              <w:sz w:val="16"/>
            </w:rPr>
            <w:fldChar w:fldCharType="separate"/>
          </w:r>
          <w:r w:rsidR="009C1A26">
            <w:rPr>
              <w:rFonts w:ascii="Calibri" w:hAnsi="Calibri"/>
              <w:noProof/>
              <w:color w:val="BFBFBF"/>
              <w:sz w:val="16"/>
            </w:rPr>
            <w:t>28.10.21</w:t>
          </w:r>
          <w:r w:rsidRPr="00616AC8">
            <w:rPr>
              <w:rFonts w:ascii="Calibri" w:hAnsi="Calibri"/>
              <w:color w:val="BFBFBF"/>
              <w:sz w:val="16"/>
            </w:rPr>
            <w:fldChar w:fldCharType="end"/>
          </w:r>
          <w:r w:rsidR="00C55554" w:rsidRPr="00616AC8">
            <w:rPr>
              <w:rFonts w:ascii="Calibri" w:hAnsi="Calibri"/>
              <w:color w:val="BFBFBF"/>
              <w:sz w:val="16"/>
            </w:rPr>
            <w:t>/</w:t>
          </w:r>
          <w:r w:rsidRPr="00616AC8">
            <w:rPr>
              <w:rFonts w:ascii="Calibri" w:hAnsi="Calibri"/>
              <w:color w:val="BFBFBF"/>
              <w:sz w:val="16"/>
            </w:rPr>
            <w:fldChar w:fldCharType="begin"/>
          </w:r>
          <w:r w:rsidR="00C55554" w:rsidRPr="00616AC8">
            <w:rPr>
              <w:rFonts w:ascii="Calibri" w:hAnsi="Calibri"/>
              <w:color w:val="BFBFBF"/>
              <w:sz w:val="16"/>
            </w:rPr>
            <w:instrText xml:space="preserve"> TIME \@ "HH:mm" </w:instrText>
          </w:r>
          <w:r w:rsidRPr="00616AC8">
            <w:rPr>
              <w:rFonts w:ascii="Calibri" w:hAnsi="Calibri"/>
              <w:color w:val="BFBFBF"/>
              <w:sz w:val="16"/>
            </w:rPr>
            <w:fldChar w:fldCharType="separate"/>
          </w:r>
          <w:r w:rsidR="009C1A26">
            <w:rPr>
              <w:rFonts w:ascii="Calibri" w:hAnsi="Calibri"/>
              <w:noProof/>
              <w:color w:val="BFBFBF"/>
              <w:sz w:val="16"/>
            </w:rPr>
            <w:t>09:38</w:t>
          </w:r>
          <w:r w:rsidRPr="00616AC8">
            <w:rPr>
              <w:rFonts w:ascii="Calibri" w:hAnsi="Calibri"/>
              <w:color w:val="BFBFBF"/>
              <w:sz w:val="16"/>
            </w:rPr>
            <w:fldChar w:fldCharType="end"/>
          </w:r>
        </w:p>
      </w:tc>
    </w:tr>
    <w:tr w:rsidR="00C55554" w:rsidRPr="00616AC8" w14:paraId="3F544031" w14:textId="77777777" w:rsidTr="00616AC8">
      <w:trPr>
        <w:cantSplit/>
      </w:trPr>
      <w:tc>
        <w:tcPr>
          <w:tcW w:w="9948" w:type="dxa"/>
          <w:gridSpan w:val="3"/>
        </w:tcPr>
        <w:p w14:paraId="0FC979D9" w14:textId="77777777" w:rsidR="00C55554" w:rsidRPr="00616AC8" w:rsidRDefault="00B72348">
          <w:pPr>
            <w:pStyle w:val="Fuzeile"/>
            <w:rPr>
              <w:rFonts w:ascii="Calibri" w:hAnsi="Calibri"/>
              <w:color w:val="BFBFBF"/>
            </w:rPr>
          </w:pPr>
          <w:r w:rsidRPr="00616AC8">
            <w:rPr>
              <w:rFonts w:ascii="Calibri" w:hAnsi="Calibri"/>
              <w:snapToGrid w:val="0"/>
              <w:color w:val="BFBFBF"/>
              <w:sz w:val="16"/>
            </w:rPr>
            <w:fldChar w:fldCharType="begin"/>
          </w:r>
          <w:r w:rsidR="00C55554" w:rsidRPr="00616AC8">
            <w:rPr>
              <w:rFonts w:ascii="Calibri" w:hAnsi="Calibri"/>
              <w:snapToGrid w:val="0"/>
              <w:color w:val="BFBFBF"/>
              <w:sz w:val="16"/>
            </w:rPr>
            <w:instrText xml:space="preserve"> FILENAME \p </w:instrText>
          </w:r>
          <w:r w:rsidRPr="00616AC8">
            <w:rPr>
              <w:rFonts w:ascii="Calibri" w:hAnsi="Calibri"/>
              <w:snapToGrid w:val="0"/>
              <w:color w:val="BFBFBF"/>
              <w:sz w:val="16"/>
            </w:rPr>
            <w:fldChar w:fldCharType="separate"/>
          </w:r>
          <w:r w:rsidR="00060586">
            <w:rPr>
              <w:rFonts w:ascii="Calibri" w:hAnsi="Calibri"/>
              <w:noProof/>
              <w:snapToGrid w:val="0"/>
              <w:color w:val="BFBFBF"/>
              <w:sz w:val="16"/>
            </w:rPr>
            <w:t>Dokument50</w:t>
          </w:r>
          <w:r w:rsidRPr="00616AC8">
            <w:rPr>
              <w:rFonts w:ascii="Calibri" w:hAnsi="Calibri"/>
              <w:snapToGrid w:val="0"/>
              <w:color w:val="BFBFBF"/>
              <w:sz w:val="16"/>
            </w:rPr>
            <w:fldChar w:fldCharType="end"/>
          </w:r>
        </w:p>
      </w:tc>
    </w:tr>
  </w:tbl>
  <w:p w14:paraId="1E2F60C9" w14:textId="77777777" w:rsidR="00C55554" w:rsidRDefault="00C55554">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7804" w14:textId="77777777" w:rsidR="0028238A" w:rsidRDefault="0028238A">
      <w:r>
        <w:separator/>
      </w:r>
    </w:p>
  </w:footnote>
  <w:footnote w:type="continuationSeparator" w:id="0">
    <w:p w14:paraId="53E31411" w14:textId="77777777" w:rsidR="0028238A" w:rsidRDefault="0028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BFBFBF"/>
        <w:insideH w:val="single" w:sz="6" w:space="0" w:color="auto"/>
      </w:tblBorders>
      <w:tblLayout w:type="fixed"/>
      <w:tblCellMar>
        <w:left w:w="70" w:type="dxa"/>
        <w:right w:w="70" w:type="dxa"/>
      </w:tblCellMar>
      <w:tblLook w:val="0000" w:firstRow="0" w:lastRow="0" w:firstColumn="0" w:lastColumn="0" w:noHBand="0" w:noVBand="0"/>
    </w:tblPr>
    <w:tblGrid>
      <w:gridCol w:w="4181"/>
      <w:gridCol w:w="1959"/>
      <w:gridCol w:w="3428"/>
    </w:tblGrid>
    <w:tr w:rsidR="00C55554" w:rsidRPr="00BC407F" w14:paraId="37D8BCA5" w14:textId="77777777" w:rsidTr="002633D0">
      <w:tc>
        <w:tcPr>
          <w:tcW w:w="4181" w:type="dxa"/>
        </w:tcPr>
        <w:p w14:paraId="14B03E3A" w14:textId="77777777" w:rsidR="00E54B7D" w:rsidRDefault="00E54B7D">
          <w:pPr>
            <w:pStyle w:val="Kopfzeile"/>
            <w:rPr>
              <w:rFonts w:ascii="Calibri" w:hAnsi="Calibri"/>
              <w:b/>
              <w:sz w:val="28"/>
            </w:rPr>
          </w:pPr>
          <w:r>
            <w:rPr>
              <w:rFonts w:ascii="Calibri" w:hAnsi="Calibri"/>
              <w:b/>
              <w:sz w:val="28"/>
            </w:rPr>
            <w:t>Pressetext:</w:t>
          </w:r>
        </w:p>
        <w:p w14:paraId="484FF842" w14:textId="77777777" w:rsidR="00C55554" w:rsidRPr="00FC2512" w:rsidRDefault="00060586">
          <w:pPr>
            <w:pStyle w:val="Kopfzeile"/>
            <w:rPr>
              <w:rFonts w:ascii="Calibri" w:hAnsi="Calibri"/>
              <w:b/>
              <w:sz w:val="28"/>
            </w:rPr>
          </w:pPr>
          <w:r>
            <w:rPr>
              <w:rFonts w:ascii="Calibri" w:hAnsi="Calibri"/>
              <w:b/>
              <w:sz w:val="28"/>
            </w:rPr>
            <w:t>Partikel in der Medizintechnik</w:t>
          </w:r>
        </w:p>
        <w:p w14:paraId="3EF3D6DD" w14:textId="54F85B66" w:rsidR="00C55554" w:rsidRPr="00060586" w:rsidRDefault="009C1A26">
          <w:pPr>
            <w:pStyle w:val="Kopfzeile"/>
            <w:rPr>
              <w:rFonts w:ascii="Calibri" w:hAnsi="Calibri"/>
              <w:sz w:val="20"/>
            </w:rPr>
          </w:pPr>
          <w:r>
            <w:rPr>
              <w:rFonts w:ascii="Calibri" w:hAnsi="Calibri"/>
              <w:sz w:val="20"/>
            </w:rPr>
            <w:t>C. Wolfsperger</w:t>
          </w:r>
          <w:r w:rsidR="00594994" w:rsidRPr="00060586">
            <w:rPr>
              <w:rFonts w:ascii="Calibri" w:hAnsi="Calibri"/>
              <w:sz w:val="20"/>
            </w:rPr>
            <w:t>/</w:t>
          </w:r>
          <w:r w:rsidR="005C1DCF">
            <w:rPr>
              <w:rFonts w:ascii="Calibri" w:hAnsi="Calibri"/>
              <w:sz w:val="20"/>
            </w:rPr>
            <w:t>14</w:t>
          </w:r>
          <w:r w:rsidR="00060586">
            <w:rPr>
              <w:rFonts w:ascii="Calibri" w:hAnsi="Calibri"/>
              <w:sz w:val="20"/>
            </w:rPr>
            <w:t>.03.2019</w:t>
          </w:r>
        </w:p>
        <w:p w14:paraId="2B86C2CA" w14:textId="77777777" w:rsidR="00C55554" w:rsidRPr="00060586" w:rsidRDefault="00C55554">
          <w:pPr>
            <w:pStyle w:val="Kopfzeile"/>
            <w:rPr>
              <w:rFonts w:ascii="Calibri" w:hAnsi="Calibri"/>
            </w:rPr>
          </w:pPr>
        </w:p>
      </w:tc>
      <w:tc>
        <w:tcPr>
          <w:tcW w:w="1959" w:type="dxa"/>
        </w:tcPr>
        <w:p w14:paraId="6BEB8570" w14:textId="77777777" w:rsidR="00C55554" w:rsidRPr="00060586" w:rsidRDefault="00C55554">
          <w:pPr>
            <w:pStyle w:val="Kopfzeile"/>
            <w:jc w:val="right"/>
            <w:rPr>
              <w:rFonts w:ascii="Calibri" w:hAnsi="Calibri"/>
              <w:sz w:val="20"/>
            </w:rPr>
          </w:pPr>
        </w:p>
      </w:tc>
      <w:tc>
        <w:tcPr>
          <w:tcW w:w="3428" w:type="dxa"/>
        </w:tcPr>
        <w:p w14:paraId="456B1385" w14:textId="77777777" w:rsidR="0064654B" w:rsidRPr="00BC407F" w:rsidRDefault="00E54B7D" w:rsidP="0064654B">
          <w:pPr>
            <w:pStyle w:val="Kopfzeile"/>
            <w:jc w:val="center"/>
            <w:rPr>
              <w:rFonts w:ascii="Calibri" w:hAnsi="Calibri"/>
            </w:rPr>
          </w:pPr>
          <w:r>
            <w:rPr>
              <w:rFonts w:ascii="Calibri" w:hAnsi="Calibri"/>
              <w:noProof/>
            </w:rPr>
            <w:drawing>
              <wp:inline distT="0" distB="0" distL="0" distR="0" wp14:anchorId="71FC162E" wp14:editId="6EEBC790">
                <wp:extent cx="2087880" cy="688975"/>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C-Med-4c.jpg"/>
                        <pic:cNvPicPr/>
                      </pic:nvPicPr>
                      <pic:blipFill>
                        <a:blip r:embed="rId1">
                          <a:extLst>
                            <a:ext uri="{28A0092B-C50C-407E-A947-70E740481C1C}">
                              <a14:useLocalDpi xmlns:a14="http://schemas.microsoft.com/office/drawing/2010/main" val="0"/>
                            </a:ext>
                          </a:extLst>
                        </a:blip>
                        <a:stretch>
                          <a:fillRect/>
                        </a:stretch>
                      </pic:blipFill>
                      <pic:spPr>
                        <a:xfrm>
                          <a:off x="0" y="0"/>
                          <a:ext cx="2087880" cy="688975"/>
                        </a:xfrm>
                        <a:prstGeom prst="rect">
                          <a:avLst/>
                        </a:prstGeom>
                      </pic:spPr>
                    </pic:pic>
                  </a:graphicData>
                </a:graphic>
              </wp:inline>
            </w:drawing>
          </w:r>
        </w:p>
      </w:tc>
    </w:tr>
  </w:tbl>
  <w:p w14:paraId="10C9CBED" w14:textId="77777777" w:rsidR="00C55554" w:rsidRDefault="00C55554">
    <w:pPr>
      <w:pStyle w:val="Kopfzeile"/>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801AB"/>
    <w:multiLevelType w:val="hybridMultilevel"/>
    <w:tmpl w:val="58F05B6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86"/>
    <w:rsid w:val="00011F18"/>
    <w:rsid w:val="00041F9C"/>
    <w:rsid w:val="00060586"/>
    <w:rsid w:val="001C220B"/>
    <w:rsid w:val="002633D0"/>
    <w:rsid w:val="0028238A"/>
    <w:rsid w:val="00382664"/>
    <w:rsid w:val="003B5F1B"/>
    <w:rsid w:val="003F7B0C"/>
    <w:rsid w:val="00402884"/>
    <w:rsid w:val="00451844"/>
    <w:rsid w:val="00545893"/>
    <w:rsid w:val="0058786D"/>
    <w:rsid w:val="00594994"/>
    <w:rsid w:val="005C1DCF"/>
    <w:rsid w:val="005F5854"/>
    <w:rsid w:val="00616AC8"/>
    <w:rsid w:val="00617B38"/>
    <w:rsid w:val="0064654B"/>
    <w:rsid w:val="00667614"/>
    <w:rsid w:val="006A7B06"/>
    <w:rsid w:val="006B4133"/>
    <w:rsid w:val="006C2146"/>
    <w:rsid w:val="00860077"/>
    <w:rsid w:val="00866729"/>
    <w:rsid w:val="00891B93"/>
    <w:rsid w:val="008B6565"/>
    <w:rsid w:val="008E44B6"/>
    <w:rsid w:val="0091723A"/>
    <w:rsid w:val="00962A63"/>
    <w:rsid w:val="009C1A26"/>
    <w:rsid w:val="00A4572D"/>
    <w:rsid w:val="00A85BE0"/>
    <w:rsid w:val="00AA241A"/>
    <w:rsid w:val="00AF5C96"/>
    <w:rsid w:val="00B24137"/>
    <w:rsid w:val="00B72348"/>
    <w:rsid w:val="00BB3476"/>
    <w:rsid w:val="00BC407F"/>
    <w:rsid w:val="00C55554"/>
    <w:rsid w:val="00CB23AF"/>
    <w:rsid w:val="00CC120D"/>
    <w:rsid w:val="00DC6827"/>
    <w:rsid w:val="00DE2A7A"/>
    <w:rsid w:val="00E35D2A"/>
    <w:rsid w:val="00E54B7D"/>
    <w:rsid w:val="00FC2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C73E53"/>
  <w15:chartTrackingRefBased/>
  <w15:docId w15:val="{B67707AF-32F3-444C-8E2D-1B497ECC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0586"/>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B72348"/>
    <w:pPr>
      <w:keepNext/>
      <w:spacing w:after="0" w:line="240" w:lineRule="auto"/>
      <w:outlineLvl w:val="0"/>
    </w:pPr>
    <w:rPr>
      <w:rFonts w:ascii="Arial" w:eastAsia="Times New Roman" w:hAnsi="Arial" w:cs="Times New Roman"/>
      <w:b/>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B72348"/>
    <w:pPr>
      <w:framePr w:w="7938" w:h="1985" w:hRule="exact" w:hSpace="141" w:wrap="auto" w:hAnchor="page" w:xAlign="center" w:yAlign="bottom"/>
      <w:spacing w:after="0" w:line="240" w:lineRule="auto"/>
      <w:ind w:left="2835"/>
    </w:pPr>
    <w:rPr>
      <w:rFonts w:ascii="Arial" w:eastAsia="Times New Roman" w:hAnsi="Arial" w:cs="Times New Roman"/>
      <w:sz w:val="28"/>
      <w:szCs w:val="20"/>
      <w:lang w:eastAsia="de-DE"/>
    </w:rPr>
  </w:style>
  <w:style w:type="paragraph" w:styleId="Umschlagabsenderadresse">
    <w:name w:val="envelope return"/>
    <w:basedOn w:val="Standard"/>
    <w:rsid w:val="00B72348"/>
    <w:pPr>
      <w:spacing w:after="0" w:line="240" w:lineRule="auto"/>
    </w:pPr>
    <w:rPr>
      <w:rFonts w:ascii="Arial" w:eastAsia="Times New Roman" w:hAnsi="Arial" w:cs="Times New Roman"/>
      <w:sz w:val="24"/>
      <w:szCs w:val="20"/>
      <w:lang w:eastAsia="de-DE"/>
    </w:rPr>
  </w:style>
  <w:style w:type="paragraph" w:styleId="Kopfzeile">
    <w:name w:val="header"/>
    <w:basedOn w:val="Standard"/>
    <w:rsid w:val="00B72348"/>
    <w:pPr>
      <w:tabs>
        <w:tab w:val="center" w:pos="4536"/>
        <w:tab w:val="right" w:pos="9072"/>
      </w:tabs>
      <w:spacing w:after="0" w:line="240" w:lineRule="auto"/>
    </w:pPr>
    <w:rPr>
      <w:rFonts w:ascii="Arial" w:eastAsia="Times New Roman" w:hAnsi="Arial" w:cs="Times New Roman"/>
      <w:sz w:val="24"/>
      <w:szCs w:val="20"/>
      <w:lang w:eastAsia="de-DE"/>
    </w:rPr>
  </w:style>
  <w:style w:type="paragraph" w:styleId="Fuzeile">
    <w:name w:val="footer"/>
    <w:basedOn w:val="Standard"/>
    <w:rsid w:val="00B72348"/>
    <w:pPr>
      <w:tabs>
        <w:tab w:val="center" w:pos="4536"/>
        <w:tab w:val="right" w:pos="9072"/>
      </w:tabs>
      <w:spacing w:after="0" w:line="240" w:lineRule="auto"/>
    </w:pPr>
    <w:rPr>
      <w:rFonts w:ascii="Arial" w:eastAsia="Times New Roman" w:hAnsi="Arial" w:cs="Times New Roman"/>
      <w:sz w:val="24"/>
      <w:szCs w:val="20"/>
      <w:lang w:eastAsia="de-DE"/>
    </w:rPr>
  </w:style>
  <w:style w:type="character" w:styleId="Seitenzahl">
    <w:name w:val="page number"/>
    <w:basedOn w:val="Absatz-Standardschriftart"/>
    <w:rsid w:val="00B72348"/>
  </w:style>
  <w:style w:type="table" w:styleId="Tabellenraster">
    <w:name w:val="Table Grid"/>
    <w:basedOn w:val="NormaleTabelle"/>
    <w:uiPriority w:val="39"/>
    <w:rsid w:val="0004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407F"/>
    <w:pPr>
      <w:spacing w:after="0" w:line="240" w:lineRule="auto"/>
    </w:pPr>
    <w:rPr>
      <w:rFonts w:ascii="Tahoma" w:eastAsia="Times New Roman" w:hAnsi="Tahoma" w:cs="Tahoma"/>
      <w:sz w:val="16"/>
      <w:szCs w:val="16"/>
      <w:lang w:eastAsia="de-DE"/>
    </w:rPr>
  </w:style>
  <w:style w:type="character" w:customStyle="1" w:styleId="SprechblasentextZchn">
    <w:name w:val="Sprechblasentext Zchn"/>
    <w:link w:val="Sprechblasentext"/>
    <w:uiPriority w:val="99"/>
    <w:semiHidden/>
    <w:rsid w:val="00BC407F"/>
    <w:rPr>
      <w:rFonts w:ascii="Tahoma" w:hAnsi="Tahoma" w:cs="Tahoma"/>
      <w:sz w:val="16"/>
      <w:szCs w:val="16"/>
    </w:rPr>
  </w:style>
  <w:style w:type="table" w:customStyle="1" w:styleId="HelleSchattierung-Akzent11">
    <w:name w:val="Helle Schattierung - Akzent 11"/>
    <w:basedOn w:val="NormaleTabelle"/>
    <w:uiPriority w:val="60"/>
    <w:rsid w:val="003B5F1B"/>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enabsatz">
    <w:name w:val="List Paragraph"/>
    <w:basedOn w:val="Standard"/>
    <w:uiPriority w:val="34"/>
    <w:qFormat/>
    <w:rsid w:val="00CC120D"/>
    <w:pPr>
      <w:spacing w:after="0" w:line="240" w:lineRule="auto"/>
      <w:ind w:left="720"/>
    </w:pPr>
    <w:rPr>
      <w:rFonts w:ascii="Calibri" w:eastAsia="Calibri" w:hAnsi="Calibri" w:cs="Times New Roman"/>
    </w:rPr>
  </w:style>
  <w:style w:type="character" w:styleId="Kommentarzeichen">
    <w:name w:val="annotation reference"/>
    <w:basedOn w:val="Absatz-Standardschriftart"/>
    <w:uiPriority w:val="99"/>
    <w:semiHidden/>
    <w:unhideWhenUsed/>
    <w:rsid w:val="0091723A"/>
    <w:rPr>
      <w:sz w:val="16"/>
      <w:szCs w:val="16"/>
    </w:rPr>
  </w:style>
  <w:style w:type="paragraph" w:styleId="Kommentartext">
    <w:name w:val="annotation text"/>
    <w:basedOn w:val="Standard"/>
    <w:link w:val="KommentartextZchn"/>
    <w:uiPriority w:val="99"/>
    <w:semiHidden/>
    <w:unhideWhenUsed/>
    <w:rsid w:val="009172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723A"/>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91723A"/>
    <w:rPr>
      <w:b/>
      <w:bCs/>
    </w:rPr>
  </w:style>
  <w:style w:type="character" w:customStyle="1" w:styleId="KommentarthemaZchn">
    <w:name w:val="Kommentarthema Zchn"/>
    <w:basedOn w:val="KommentartextZchn"/>
    <w:link w:val="Kommentarthema"/>
    <w:uiPriority w:val="99"/>
    <w:semiHidden/>
    <w:rsid w:val="0091723A"/>
    <w:rPr>
      <w:rFonts w:asciiTheme="minorHAnsi" w:eastAsiaTheme="minorHAnsi" w:hAnsiTheme="minorHAnsi" w:cstheme="minorBidi"/>
      <w:b/>
      <w:bCs/>
      <w:lang w:eastAsia="en-US"/>
    </w:rPr>
  </w:style>
  <w:style w:type="character" w:styleId="Hyperlink">
    <w:name w:val="Hyperlink"/>
    <w:basedOn w:val="Absatz-Standardschriftart"/>
    <w:uiPriority w:val="99"/>
    <w:unhideWhenUsed/>
    <w:rsid w:val="00891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eancontrolli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olfsperger\Documents\Benutzerdefinierte%20Office-Vorlagen\Vorlage%20Hochformat%20Projek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Hochformat Projekt.dotx</Template>
  <TotalTime>0</TotalTime>
  <Pages>1</Pages>
  <Words>336</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20XX-XX-XX Projekt XXXXXX</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20XX-XX-XX Projekt XXXXXX</dc:title>
  <dc:subject/>
  <dc:creator>Christoph Wolfsperger</dc:creator>
  <cp:keywords/>
  <cp:lastModifiedBy>Christoph Wolfsperger</cp:lastModifiedBy>
  <cp:revision>7</cp:revision>
  <cp:lastPrinted>1997-03-09T20:01:00Z</cp:lastPrinted>
  <dcterms:created xsi:type="dcterms:W3CDTF">2019-03-14T09:06:00Z</dcterms:created>
  <dcterms:modified xsi:type="dcterms:W3CDTF">2021-10-28T07:41:00Z</dcterms:modified>
</cp:coreProperties>
</file>